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84A9" w14:textId="6301573D" w:rsidR="00362D33" w:rsidRDefault="00AB3B55" w:rsidP="00362D33">
      <w:pPr>
        <w:pStyle w:val="Title"/>
        <w:spacing w:line="240" w:lineRule="auto"/>
        <w:ind w:left="0"/>
      </w:pPr>
      <w:bookmarkStart w:id="0" w:name="_Hlk75524704"/>
      <w:r>
        <w:t>LEA SNAPSHOT</w:t>
      </w:r>
      <w:r w:rsidR="00ED54BF">
        <w:t xml:space="preserve"> PROTOCOL</w:t>
      </w:r>
    </w:p>
    <w:p w14:paraId="72F8239E" w14:textId="7A915D15" w:rsidR="000F6AF8" w:rsidRPr="00D21E93" w:rsidRDefault="00362D33" w:rsidP="00D70AEA">
      <w:pPr>
        <w:pStyle w:val="Title"/>
        <w:spacing w:line="240" w:lineRule="auto"/>
        <w:ind w:left="0" w:right="-540"/>
        <w:rPr>
          <w:rFonts w:ascii="Quicksand" w:hAnsi="Quicksand" w:cs="Segoe UI"/>
          <w:b w:val="0"/>
          <w:bCs w:val="0"/>
          <w:sz w:val="20"/>
          <w:szCs w:val="20"/>
        </w:rPr>
      </w:pPr>
      <w:r w:rsidRPr="00D21E93">
        <w:rPr>
          <w:rStyle w:val="cf01"/>
          <w:rFonts w:ascii="Quicksand" w:hAnsi="Quicksand"/>
          <w:b w:val="0"/>
          <w:bCs w:val="0"/>
          <w:sz w:val="20"/>
          <w:szCs w:val="20"/>
        </w:rPr>
        <w:t xml:space="preserve">This protocol is intended to support </w:t>
      </w:r>
      <w:r w:rsidR="00D16B2B">
        <w:rPr>
          <w:rStyle w:val="cf01"/>
          <w:rFonts w:ascii="Quicksand" w:hAnsi="Quicksand"/>
          <w:b w:val="0"/>
          <w:bCs w:val="0"/>
          <w:sz w:val="20"/>
          <w:szCs w:val="20"/>
        </w:rPr>
        <w:t xml:space="preserve">an </w:t>
      </w:r>
      <w:r w:rsidR="00A632BA">
        <w:rPr>
          <w:rStyle w:val="cf01"/>
          <w:rFonts w:ascii="Quicksand" w:hAnsi="Quicksand"/>
          <w:b w:val="0"/>
          <w:bCs w:val="0"/>
          <w:sz w:val="20"/>
          <w:szCs w:val="20"/>
        </w:rPr>
        <w:t>analytical</w:t>
      </w:r>
      <w:r w:rsidR="00AC7861">
        <w:rPr>
          <w:rStyle w:val="cf01"/>
          <w:rFonts w:ascii="Quicksand" w:hAnsi="Quicksand"/>
          <w:b w:val="0"/>
          <w:bCs w:val="0"/>
          <w:sz w:val="20"/>
          <w:szCs w:val="20"/>
        </w:rPr>
        <w:t xml:space="preserve"> </w:t>
      </w:r>
      <w:r w:rsidRPr="00D21E93">
        <w:rPr>
          <w:rStyle w:val="cf01"/>
          <w:rFonts w:ascii="Quicksand" w:hAnsi="Quicksand"/>
          <w:b w:val="0"/>
          <w:bCs w:val="0"/>
          <w:sz w:val="20"/>
          <w:szCs w:val="20"/>
        </w:rPr>
        <w:t>conversation</w:t>
      </w:r>
      <w:r w:rsidR="00814C9A" w:rsidRPr="00D21E93">
        <w:rPr>
          <w:rStyle w:val="cf01"/>
          <w:rFonts w:ascii="Quicksand" w:hAnsi="Quicksand"/>
          <w:b w:val="0"/>
          <w:bCs w:val="0"/>
          <w:sz w:val="20"/>
          <w:szCs w:val="20"/>
        </w:rPr>
        <w:t xml:space="preserve"> of</w:t>
      </w:r>
      <w:r w:rsidRPr="00D21E93">
        <w:rPr>
          <w:rStyle w:val="cf01"/>
          <w:rFonts w:ascii="Quicksand" w:hAnsi="Quicksand"/>
          <w:b w:val="0"/>
          <w:bCs w:val="0"/>
          <w:sz w:val="20"/>
          <w:szCs w:val="20"/>
        </w:rPr>
        <w:t xml:space="preserve"> LEA</w:t>
      </w:r>
      <w:r w:rsidR="007F6ADD" w:rsidRPr="00D21E93">
        <w:rPr>
          <w:rStyle w:val="cf01"/>
          <w:rFonts w:ascii="Quicksand" w:hAnsi="Quicksand"/>
          <w:b w:val="0"/>
          <w:bCs w:val="0"/>
          <w:sz w:val="20"/>
          <w:szCs w:val="20"/>
        </w:rPr>
        <w:t xml:space="preserve"> Snapshot Reports </w:t>
      </w:r>
      <w:r w:rsidRPr="00D21E93">
        <w:rPr>
          <w:rStyle w:val="cf01"/>
          <w:rFonts w:ascii="Quicksand" w:hAnsi="Quicksand"/>
          <w:b w:val="0"/>
          <w:bCs w:val="0"/>
          <w:sz w:val="20"/>
          <w:szCs w:val="20"/>
        </w:rPr>
        <w:t xml:space="preserve">in the SIL </w:t>
      </w:r>
      <w:r w:rsidR="00D75FD6" w:rsidRPr="00D21E93">
        <w:rPr>
          <w:rStyle w:val="cf01"/>
          <w:rFonts w:ascii="Quicksand" w:hAnsi="Quicksand"/>
          <w:b w:val="0"/>
          <w:bCs w:val="0"/>
          <w:sz w:val="20"/>
          <w:szCs w:val="20"/>
        </w:rPr>
        <w:t>Improvement Data Center,</w:t>
      </w:r>
      <w:r w:rsidR="00915C71">
        <w:rPr>
          <w:rStyle w:val="cf01"/>
          <w:rFonts w:ascii="Quicksand" w:hAnsi="Quicksand"/>
          <w:b w:val="0"/>
          <w:bCs w:val="0"/>
          <w:sz w:val="20"/>
          <w:szCs w:val="20"/>
        </w:rPr>
        <w:t xml:space="preserve"> under</w:t>
      </w:r>
      <w:r w:rsidR="00D75FD6" w:rsidRPr="00D21E93">
        <w:rPr>
          <w:rStyle w:val="cf01"/>
          <w:rFonts w:ascii="Quicksand" w:hAnsi="Quicksand"/>
          <w:b w:val="0"/>
          <w:bCs w:val="0"/>
          <w:sz w:val="20"/>
          <w:szCs w:val="20"/>
        </w:rPr>
        <w:t xml:space="preserve"> </w:t>
      </w:r>
      <w:r w:rsidRPr="00D21E93">
        <w:rPr>
          <w:rStyle w:val="cf01"/>
          <w:rFonts w:ascii="Quicksand" w:hAnsi="Quicksand"/>
          <w:b w:val="0"/>
          <w:bCs w:val="0"/>
          <w:sz w:val="20"/>
          <w:szCs w:val="20"/>
        </w:rPr>
        <w:t xml:space="preserve">Data Tools, </w:t>
      </w:r>
      <w:r w:rsidR="00915C71">
        <w:rPr>
          <w:rStyle w:val="cf01"/>
          <w:rFonts w:ascii="Quicksand" w:hAnsi="Quicksand"/>
          <w:b w:val="0"/>
          <w:bCs w:val="0"/>
          <w:sz w:val="20"/>
          <w:szCs w:val="20"/>
        </w:rPr>
        <w:t xml:space="preserve">in the </w:t>
      </w:r>
      <w:r w:rsidR="00873EDA" w:rsidRPr="00D21E93">
        <w:rPr>
          <w:rStyle w:val="cf01"/>
          <w:rFonts w:ascii="Quicksand" w:hAnsi="Quicksand"/>
          <w:b w:val="0"/>
          <w:bCs w:val="0"/>
          <w:sz w:val="20"/>
          <w:szCs w:val="20"/>
        </w:rPr>
        <w:t xml:space="preserve">LEA </w:t>
      </w:r>
      <w:r w:rsidRPr="00D21E93">
        <w:rPr>
          <w:rStyle w:val="cf01"/>
          <w:rFonts w:ascii="Quicksand" w:hAnsi="Quicksand"/>
          <w:b w:val="0"/>
          <w:bCs w:val="0"/>
          <w:sz w:val="20"/>
          <w:szCs w:val="20"/>
        </w:rPr>
        <w:t>Data Drilldown</w:t>
      </w:r>
      <w:r w:rsidR="002F75BE" w:rsidRPr="00D21E93">
        <w:rPr>
          <w:rStyle w:val="cf01"/>
          <w:rFonts w:ascii="Quicksand" w:hAnsi="Quicksand"/>
          <w:b w:val="0"/>
          <w:bCs w:val="0"/>
          <w:sz w:val="20"/>
          <w:szCs w:val="20"/>
        </w:rPr>
        <w:t xml:space="preserve">. The Snapshot Reports provide an opportunity to dig deeper into LEA status </w:t>
      </w:r>
      <w:r w:rsidR="004E41AE" w:rsidRPr="00D21E93">
        <w:rPr>
          <w:rStyle w:val="cf01"/>
          <w:rFonts w:ascii="Quicksand" w:hAnsi="Quicksand"/>
          <w:b w:val="0"/>
          <w:bCs w:val="0"/>
          <w:sz w:val="20"/>
          <w:szCs w:val="20"/>
        </w:rPr>
        <w:t>i</w:t>
      </w:r>
      <w:r w:rsidR="002F75BE" w:rsidRPr="00D21E93">
        <w:rPr>
          <w:rStyle w:val="cf01"/>
          <w:rFonts w:ascii="Quicksand" w:hAnsi="Quicksand"/>
          <w:b w:val="0"/>
          <w:bCs w:val="0"/>
          <w:sz w:val="20"/>
          <w:szCs w:val="20"/>
        </w:rPr>
        <w:t xml:space="preserve">n areas </w:t>
      </w:r>
      <w:r w:rsidR="00DA2108" w:rsidRPr="00D21E93">
        <w:rPr>
          <w:rStyle w:val="cf01"/>
          <w:rFonts w:ascii="Quicksand" w:hAnsi="Quicksand"/>
          <w:b w:val="0"/>
          <w:bCs w:val="0"/>
          <w:sz w:val="20"/>
          <w:szCs w:val="20"/>
        </w:rPr>
        <w:t xml:space="preserve">related to the California State Performance Plan Indicators (SPPI). </w:t>
      </w:r>
      <w:r w:rsidR="005A5A0B">
        <w:rPr>
          <w:rStyle w:val="cf01"/>
          <w:rFonts w:ascii="Quicksand" w:hAnsi="Quicksand"/>
          <w:b w:val="0"/>
          <w:bCs w:val="0"/>
          <w:sz w:val="20"/>
          <w:szCs w:val="20"/>
        </w:rPr>
        <w:t xml:space="preserve">For more information about the SPPI, please </w:t>
      </w:r>
      <w:r w:rsidR="00386C9D">
        <w:rPr>
          <w:rStyle w:val="cf01"/>
          <w:rFonts w:ascii="Quicksand" w:hAnsi="Quicksand"/>
          <w:b w:val="0"/>
          <w:bCs w:val="0"/>
          <w:sz w:val="20"/>
          <w:szCs w:val="20"/>
        </w:rPr>
        <w:t xml:space="preserve">review the </w:t>
      </w:r>
      <w:hyperlink r:id="rId11" w:history="1">
        <w:r w:rsidR="00386C9D" w:rsidRPr="00386C9D">
          <w:rPr>
            <w:rStyle w:val="Hyperlink"/>
            <w:rFonts w:ascii="Quicksand" w:hAnsi="Quicksand" w:cs="Segoe UI"/>
            <w:b w:val="0"/>
            <w:bCs w:val="0"/>
            <w:sz w:val="20"/>
            <w:szCs w:val="20"/>
          </w:rPr>
          <w:t>State Performance Plan Indicator Guide</w:t>
        </w:r>
      </w:hyperlink>
      <w:r w:rsidR="000B2322">
        <w:rPr>
          <w:rStyle w:val="cf01"/>
          <w:rFonts w:ascii="Quicksand" w:hAnsi="Quicksand"/>
          <w:b w:val="0"/>
          <w:bCs w:val="0"/>
          <w:sz w:val="20"/>
          <w:szCs w:val="20"/>
        </w:rPr>
        <w:t>.</w:t>
      </w:r>
    </w:p>
    <w:p w14:paraId="45F4656F" w14:textId="77777777" w:rsidR="00967382" w:rsidRPr="00D21E93" w:rsidRDefault="00967382" w:rsidP="004E41AE">
      <w:pPr>
        <w:pStyle w:val="ListParagraph"/>
        <w:spacing w:before="60" w:after="60"/>
        <w:contextualSpacing w:val="0"/>
        <w:rPr>
          <w:rFonts w:ascii="Quicksand" w:hAnsi="Quicksand"/>
          <w:color w:val="44546A" w:themeColor="text2"/>
          <w:sz w:val="20"/>
          <w:szCs w:val="20"/>
        </w:rPr>
      </w:pPr>
    </w:p>
    <w:p w14:paraId="7959E185" w14:textId="415FD573" w:rsidR="000F6AF8" w:rsidRPr="00C001B4" w:rsidRDefault="000F6AF8" w:rsidP="004E41AE">
      <w:pPr>
        <w:pStyle w:val="ListParagraph"/>
        <w:spacing w:before="60" w:after="60"/>
        <w:contextualSpacing w:val="0"/>
        <w:rPr>
          <w:rFonts w:ascii="Quicksand" w:hAnsi="Quicksand"/>
          <w:color w:val="44546A" w:themeColor="text2"/>
          <w:sz w:val="18"/>
          <w:szCs w:val="18"/>
        </w:rPr>
      </w:pPr>
      <w:r w:rsidRPr="00D21E93">
        <w:rPr>
          <w:rFonts w:ascii="Quicksand" w:hAnsi="Quicksand"/>
          <w:color w:val="44546A" w:themeColor="text2"/>
          <w:sz w:val="20"/>
          <w:szCs w:val="20"/>
        </w:rPr>
        <w:t xml:space="preserve">To utilize the Snapshot Reports, LEAs must </w:t>
      </w:r>
      <w:r w:rsidR="004E41AE" w:rsidRPr="00D21E93">
        <w:rPr>
          <w:rFonts w:ascii="Quicksand" w:hAnsi="Quicksand"/>
          <w:color w:val="44546A" w:themeColor="text2"/>
          <w:sz w:val="20"/>
          <w:szCs w:val="20"/>
        </w:rPr>
        <w:t>firs</w:t>
      </w:r>
      <w:r w:rsidR="00437D99" w:rsidRPr="00D21E93">
        <w:rPr>
          <w:rFonts w:ascii="Quicksand" w:hAnsi="Quicksand"/>
          <w:color w:val="44546A" w:themeColor="text2"/>
          <w:sz w:val="20"/>
          <w:szCs w:val="20"/>
        </w:rPr>
        <w:t>t</w:t>
      </w:r>
      <w:r w:rsidR="004E41AE" w:rsidRPr="00D21E93">
        <w:rPr>
          <w:rFonts w:ascii="Quicksand" w:hAnsi="Quicksand"/>
          <w:color w:val="44546A" w:themeColor="text2"/>
          <w:sz w:val="20"/>
          <w:szCs w:val="20"/>
        </w:rPr>
        <w:t xml:space="preserve"> request access</w:t>
      </w:r>
      <w:r w:rsidR="00437D99" w:rsidRPr="00D21E93">
        <w:rPr>
          <w:rFonts w:ascii="Quicksand" w:hAnsi="Quicksand"/>
          <w:color w:val="44546A" w:themeColor="text2"/>
          <w:sz w:val="20"/>
          <w:szCs w:val="20"/>
        </w:rPr>
        <w:t xml:space="preserve"> in the </w:t>
      </w:r>
      <w:r w:rsidR="00873EDA" w:rsidRPr="00D21E93">
        <w:rPr>
          <w:rStyle w:val="cf01"/>
          <w:rFonts w:ascii="Quicksand" w:hAnsi="Quicksand"/>
          <w:color w:val="44546A" w:themeColor="text2"/>
          <w:sz w:val="20"/>
          <w:szCs w:val="20"/>
        </w:rPr>
        <w:t xml:space="preserve">SIL </w:t>
      </w:r>
      <w:hyperlink r:id="rId12" w:history="1">
        <w:r w:rsidR="00873EDA" w:rsidRPr="00D21E93">
          <w:rPr>
            <w:rStyle w:val="Hyperlink"/>
            <w:rFonts w:ascii="Quicksand" w:hAnsi="Quicksand" w:cs="Segoe UI"/>
            <w:sz w:val="20"/>
            <w:szCs w:val="20"/>
          </w:rPr>
          <w:t>Improvement Data Center</w:t>
        </w:r>
      </w:hyperlink>
      <w:r w:rsidR="00873EDA" w:rsidRPr="00D21E93">
        <w:rPr>
          <w:rStyle w:val="cf01"/>
          <w:rFonts w:ascii="Quicksand" w:hAnsi="Quicksand"/>
          <w:color w:val="44546A" w:themeColor="text2"/>
          <w:sz w:val="20"/>
          <w:szCs w:val="20"/>
        </w:rPr>
        <w:t>, Data Tools, LEA Data Drilldown</w:t>
      </w:r>
      <w:r w:rsidR="00E05D2D" w:rsidRPr="00D21E93">
        <w:rPr>
          <w:rStyle w:val="cf01"/>
          <w:rFonts w:ascii="Quicksand" w:hAnsi="Quicksand"/>
          <w:color w:val="44546A" w:themeColor="text2"/>
          <w:sz w:val="20"/>
          <w:szCs w:val="20"/>
        </w:rPr>
        <w:t>.</w:t>
      </w:r>
      <w:r w:rsidR="00873EDA" w:rsidRPr="00D21E93">
        <w:rPr>
          <w:rStyle w:val="cf01"/>
          <w:rFonts w:ascii="Quicksand" w:hAnsi="Quicksand"/>
          <w:color w:val="44546A" w:themeColor="text2"/>
          <w:sz w:val="20"/>
          <w:szCs w:val="20"/>
        </w:rPr>
        <w:t xml:space="preserve"> </w:t>
      </w:r>
      <w:r w:rsidR="00617532" w:rsidRPr="00D21E93">
        <w:rPr>
          <w:rFonts w:ascii="Quicksand" w:hAnsi="Quicksand"/>
          <w:color w:val="44546A" w:themeColor="text2"/>
          <w:sz w:val="20"/>
          <w:szCs w:val="20"/>
        </w:rPr>
        <w:t>Next,</w:t>
      </w:r>
      <w:r w:rsidR="004E41AE" w:rsidRPr="00D21E93">
        <w:rPr>
          <w:rFonts w:ascii="Quicksand" w:hAnsi="Quicksand"/>
          <w:color w:val="44546A" w:themeColor="text2"/>
          <w:sz w:val="20"/>
          <w:szCs w:val="20"/>
        </w:rPr>
        <w:t xml:space="preserve"> activate an account and extract and upload the appropriate CALPADS data.</w:t>
      </w:r>
      <w:r w:rsidR="00286D2E">
        <w:rPr>
          <w:rFonts w:ascii="Quicksand" w:hAnsi="Quicksand"/>
          <w:color w:val="44546A" w:themeColor="text2"/>
          <w:sz w:val="20"/>
          <w:szCs w:val="20"/>
        </w:rPr>
        <w:t xml:space="preserve"> </w:t>
      </w:r>
      <w:r w:rsidR="00C001B4" w:rsidRPr="00C001B4">
        <w:rPr>
          <w:rFonts w:ascii="Quicksand" w:hAnsi="Quicksand"/>
          <w:color w:val="44546A" w:themeColor="text2"/>
          <w:sz w:val="18"/>
          <w:szCs w:val="18"/>
        </w:rPr>
        <w:t>*</w:t>
      </w:r>
      <w:r w:rsidR="00286D2E" w:rsidRPr="00C001B4">
        <w:rPr>
          <w:rFonts w:ascii="Quicksand" w:hAnsi="Quicksand"/>
          <w:i/>
          <w:iCs/>
          <w:color w:val="44546A" w:themeColor="text2"/>
          <w:sz w:val="18"/>
          <w:szCs w:val="18"/>
        </w:rPr>
        <w:t xml:space="preserve">Please note that these reports are available at the </w:t>
      </w:r>
      <w:r w:rsidR="00E05397" w:rsidRPr="00C001B4">
        <w:rPr>
          <w:rFonts w:ascii="Quicksand" w:hAnsi="Quicksand"/>
          <w:i/>
          <w:iCs/>
          <w:color w:val="44546A" w:themeColor="text2"/>
          <w:sz w:val="18"/>
          <w:szCs w:val="18"/>
        </w:rPr>
        <w:t>District and Charter</w:t>
      </w:r>
      <w:r w:rsidR="00E94E06" w:rsidRPr="00C001B4">
        <w:rPr>
          <w:rFonts w:ascii="Quicksand" w:hAnsi="Quicksand"/>
          <w:i/>
          <w:iCs/>
          <w:color w:val="44546A" w:themeColor="text2"/>
          <w:sz w:val="18"/>
          <w:szCs w:val="18"/>
        </w:rPr>
        <w:t xml:space="preserve"> reporting</w:t>
      </w:r>
      <w:r w:rsidR="00286D2E" w:rsidRPr="00C001B4">
        <w:rPr>
          <w:rFonts w:ascii="Quicksand" w:hAnsi="Quicksand"/>
          <w:i/>
          <w:iCs/>
          <w:color w:val="44546A" w:themeColor="text2"/>
          <w:sz w:val="18"/>
          <w:szCs w:val="18"/>
        </w:rPr>
        <w:t xml:space="preserve"> level only.</w:t>
      </w:r>
    </w:p>
    <w:p w14:paraId="33901A7D" w14:textId="34907A78" w:rsidR="0090659D" w:rsidRPr="00D21E93" w:rsidRDefault="009B2610" w:rsidP="00A851DB">
      <w:pPr>
        <w:pStyle w:val="ListParagraph"/>
        <w:spacing w:before="60" w:after="60"/>
        <w:contextualSpacing w:val="0"/>
        <w:rPr>
          <w:rFonts w:ascii="Quicksand" w:hAnsi="Quicksand"/>
          <w:sz w:val="20"/>
          <w:szCs w:val="20"/>
        </w:rPr>
      </w:pPr>
      <w:hyperlink r:id="rId13" w:history="1">
        <w:r w:rsidR="0090659D" w:rsidRPr="00D21E93">
          <w:rPr>
            <w:rStyle w:val="Hyperlink"/>
            <w:rFonts w:ascii="Quicksand" w:hAnsi="Quicksand"/>
            <w:sz w:val="20"/>
            <w:szCs w:val="20"/>
          </w:rPr>
          <w:t>How to Access the Drill Down Center</w:t>
        </w:r>
      </w:hyperlink>
    </w:p>
    <w:p w14:paraId="25B71228" w14:textId="59A82C71" w:rsidR="00967382" w:rsidRPr="00D21E93" w:rsidRDefault="009B2610" w:rsidP="00A851DB">
      <w:pPr>
        <w:pStyle w:val="ListParagraph"/>
        <w:spacing w:before="60" w:after="60"/>
        <w:contextualSpacing w:val="0"/>
        <w:rPr>
          <w:rFonts w:ascii="Quicksand" w:hAnsi="Quicksand"/>
          <w:sz w:val="20"/>
          <w:szCs w:val="20"/>
        </w:rPr>
      </w:pPr>
      <w:hyperlink r:id="rId14" w:history="1">
        <w:r w:rsidR="00967382" w:rsidRPr="00D21E93">
          <w:rPr>
            <w:rStyle w:val="Hyperlink"/>
            <w:rFonts w:ascii="Quicksand" w:hAnsi="Quicksand"/>
            <w:sz w:val="20"/>
            <w:szCs w:val="20"/>
          </w:rPr>
          <w:t>How to Upload CALPADS Data Files for Snapshot Reports</w:t>
        </w:r>
      </w:hyperlink>
    </w:p>
    <w:p w14:paraId="0D5DCCB4" w14:textId="0D825D0F" w:rsidR="00873D96" w:rsidRPr="000E3827" w:rsidRDefault="00873D96" w:rsidP="000E3827">
      <w:pPr>
        <w:pStyle w:val="Heading1"/>
      </w:pPr>
      <w:r w:rsidRPr="000E3827">
        <w:t xml:space="preserve">Participants </w:t>
      </w:r>
    </w:p>
    <w:p w14:paraId="03E91BD5" w14:textId="167900DF" w:rsidR="00873D96" w:rsidRPr="00BF56B8" w:rsidRDefault="00873D96" w:rsidP="00EA3698">
      <w:pPr>
        <w:pStyle w:val="ListParagraph"/>
        <w:spacing w:before="60" w:after="60"/>
        <w:contextualSpacing w:val="0"/>
        <w:rPr>
          <w:rFonts w:ascii="Quicksand" w:hAnsi="Quicksand"/>
          <w:color w:val="44546A" w:themeColor="text2"/>
          <w:sz w:val="20"/>
          <w:szCs w:val="20"/>
        </w:rPr>
      </w:pPr>
      <w:r w:rsidRPr="00BF56B8">
        <w:rPr>
          <w:rFonts w:ascii="Quicksand" w:hAnsi="Quicksand"/>
          <w:b/>
          <w:bCs/>
          <w:color w:val="44546A" w:themeColor="text2"/>
          <w:sz w:val="20"/>
          <w:szCs w:val="20"/>
        </w:rPr>
        <w:t xml:space="preserve">Roles: </w:t>
      </w:r>
      <w:r w:rsidR="00EF268C" w:rsidRPr="00BF56B8">
        <w:rPr>
          <w:rFonts w:ascii="Quicksand" w:hAnsi="Quicksand"/>
          <w:color w:val="44546A" w:themeColor="text2"/>
          <w:sz w:val="20"/>
          <w:szCs w:val="20"/>
        </w:rPr>
        <w:t>Facilitator and Notetaker</w:t>
      </w:r>
    </w:p>
    <w:p w14:paraId="20DD7413" w14:textId="577E4B17" w:rsidR="00873D96" w:rsidRPr="00BF56B8" w:rsidRDefault="00873D96" w:rsidP="00EA3698">
      <w:pPr>
        <w:pStyle w:val="ListParagraph"/>
        <w:spacing w:before="60" w:after="60"/>
        <w:contextualSpacing w:val="0"/>
        <w:rPr>
          <w:rFonts w:ascii="Quicksand" w:hAnsi="Quicksand"/>
          <w:color w:val="44546A" w:themeColor="text2"/>
          <w:sz w:val="20"/>
          <w:szCs w:val="20"/>
        </w:rPr>
      </w:pPr>
      <w:r w:rsidRPr="00BF56B8">
        <w:rPr>
          <w:rFonts w:ascii="Quicksand" w:hAnsi="Quicksand"/>
          <w:b/>
          <w:bCs/>
          <w:color w:val="44546A" w:themeColor="text2"/>
          <w:sz w:val="20"/>
          <w:szCs w:val="20"/>
        </w:rPr>
        <w:t xml:space="preserve">Group Size: </w:t>
      </w:r>
      <w:r w:rsidR="00EF268C" w:rsidRPr="00BF56B8">
        <w:rPr>
          <w:rFonts w:ascii="Quicksand" w:hAnsi="Quicksand"/>
          <w:color w:val="44546A" w:themeColor="text2"/>
          <w:sz w:val="20"/>
          <w:szCs w:val="20"/>
        </w:rPr>
        <w:t xml:space="preserve">3-7 </w:t>
      </w:r>
      <w:r w:rsidR="001B07F2" w:rsidRPr="00BF56B8">
        <w:rPr>
          <w:rFonts w:ascii="Quicksand" w:hAnsi="Quicksand"/>
          <w:color w:val="44546A" w:themeColor="text2"/>
          <w:sz w:val="20"/>
          <w:szCs w:val="20"/>
        </w:rPr>
        <w:t>Participants</w:t>
      </w:r>
    </w:p>
    <w:p w14:paraId="09104A1C" w14:textId="3453370A" w:rsidR="00873D96" w:rsidRPr="00473FA5" w:rsidRDefault="00873D96" w:rsidP="00873D96">
      <w:pPr>
        <w:pStyle w:val="Heading1"/>
      </w:pPr>
      <w:r>
        <w:t>Materials</w:t>
      </w:r>
    </w:p>
    <w:p w14:paraId="4FD6AC5D" w14:textId="36361B4C" w:rsidR="00B25BEE" w:rsidRPr="00BF56B8" w:rsidRDefault="00B25BEE" w:rsidP="00B25BEE">
      <w:pPr>
        <w:pStyle w:val="ListParagraph"/>
        <w:spacing w:before="60" w:after="60" w:line="264" w:lineRule="auto"/>
        <w:ind w:left="360"/>
        <w:contextualSpacing w:val="0"/>
        <w:rPr>
          <w:rFonts w:ascii="Quicksand" w:hAnsi="Quicksand"/>
          <w:color w:val="44546A" w:themeColor="text2"/>
          <w:sz w:val="20"/>
          <w:szCs w:val="20"/>
        </w:rPr>
      </w:pPr>
      <w:r w:rsidRPr="00BF56B8">
        <w:rPr>
          <w:rFonts w:ascii="Quicksand" w:hAnsi="Quicksand"/>
          <w:b/>
          <w:bCs/>
          <w:color w:val="44546A" w:themeColor="text2"/>
          <w:sz w:val="20"/>
          <w:szCs w:val="20"/>
        </w:rPr>
        <w:t xml:space="preserve">In-person: </w:t>
      </w:r>
      <w:r w:rsidRPr="00BF56B8">
        <w:rPr>
          <w:rFonts w:ascii="Quicksand" w:hAnsi="Quicksand"/>
          <w:color w:val="44546A" w:themeColor="text2"/>
          <w:sz w:val="20"/>
          <w:szCs w:val="20"/>
        </w:rPr>
        <w:t>pen</w:t>
      </w:r>
      <w:r w:rsidR="00B64337" w:rsidRPr="00BF56B8">
        <w:rPr>
          <w:rFonts w:ascii="Quicksand" w:hAnsi="Quicksand"/>
          <w:color w:val="44546A" w:themeColor="text2"/>
          <w:sz w:val="20"/>
          <w:szCs w:val="20"/>
        </w:rPr>
        <w:t>,</w:t>
      </w:r>
      <w:r w:rsidRPr="00BF56B8">
        <w:rPr>
          <w:rFonts w:ascii="Quicksand" w:hAnsi="Quicksand"/>
          <w:color w:val="44546A" w:themeColor="text2"/>
          <w:sz w:val="20"/>
          <w:szCs w:val="20"/>
        </w:rPr>
        <w:t xml:space="preserve"> pencils, </w:t>
      </w:r>
      <w:r w:rsidR="00B64337" w:rsidRPr="00BF56B8">
        <w:rPr>
          <w:rFonts w:ascii="Quicksand" w:hAnsi="Quicksand"/>
          <w:color w:val="44546A" w:themeColor="text2"/>
          <w:sz w:val="20"/>
          <w:szCs w:val="20"/>
        </w:rPr>
        <w:t>notepaper</w:t>
      </w:r>
      <w:r w:rsidRPr="00BF56B8">
        <w:rPr>
          <w:rFonts w:ascii="Quicksand" w:hAnsi="Quicksand"/>
          <w:color w:val="44546A" w:themeColor="text2"/>
          <w:sz w:val="20"/>
          <w:szCs w:val="20"/>
        </w:rPr>
        <w:t xml:space="preserve">, copies of </w:t>
      </w:r>
      <w:r w:rsidR="0071612D" w:rsidRPr="00BF56B8">
        <w:rPr>
          <w:rFonts w:ascii="Quicksand" w:hAnsi="Quicksand"/>
          <w:color w:val="44546A" w:themeColor="text2"/>
          <w:sz w:val="20"/>
          <w:szCs w:val="20"/>
        </w:rPr>
        <w:t>the Data Observation Form</w:t>
      </w:r>
      <w:r w:rsidR="00454AA4" w:rsidRPr="00BF56B8">
        <w:rPr>
          <w:rFonts w:ascii="Quicksand" w:hAnsi="Quicksand"/>
          <w:color w:val="44546A" w:themeColor="text2"/>
          <w:sz w:val="20"/>
          <w:szCs w:val="20"/>
        </w:rPr>
        <w:t xml:space="preserve"> (</w:t>
      </w:r>
      <w:r w:rsidR="0071612D" w:rsidRPr="00BF56B8">
        <w:rPr>
          <w:rFonts w:ascii="Quicksand" w:hAnsi="Quicksand"/>
          <w:color w:val="44546A" w:themeColor="text2"/>
          <w:sz w:val="20"/>
          <w:szCs w:val="20"/>
        </w:rPr>
        <w:t>pg.</w:t>
      </w:r>
      <w:r w:rsidR="00454AA4" w:rsidRPr="00BF56B8">
        <w:rPr>
          <w:rFonts w:ascii="Quicksand" w:hAnsi="Quicksand"/>
          <w:color w:val="44546A" w:themeColor="text2"/>
          <w:sz w:val="20"/>
          <w:szCs w:val="20"/>
        </w:rPr>
        <w:t xml:space="preserve"> 2)</w:t>
      </w:r>
      <w:r w:rsidRPr="00BF56B8">
        <w:rPr>
          <w:rFonts w:ascii="Quicksand" w:hAnsi="Quicksand"/>
          <w:color w:val="44546A" w:themeColor="text2"/>
          <w:sz w:val="20"/>
          <w:szCs w:val="20"/>
        </w:rPr>
        <w:t xml:space="preserve"> </w:t>
      </w:r>
    </w:p>
    <w:p w14:paraId="799F488B" w14:textId="67E72B6A" w:rsidR="00B25BEE" w:rsidRPr="00BF56B8" w:rsidRDefault="00B25BEE" w:rsidP="00B25BEE">
      <w:pPr>
        <w:pStyle w:val="ListParagraph"/>
        <w:spacing w:before="60" w:after="60" w:line="264" w:lineRule="auto"/>
        <w:ind w:left="360"/>
        <w:contextualSpacing w:val="0"/>
        <w:rPr>
          <w:rFonts w:ascii="Quicksand" w:hAnsi="Quicksand"/>
          <w:color w:val="44546A" w:themeColor="text2"/>
          <w:sz w:val="20"/>
          <w:szCs w:val="20"/>
        </w:rPr>
      </w:pPr>
      <w:r w:rsidRPr="00BF56B8">
        <w:rPr>
          <w:rFonts w:ascii="Quicksand" w:hAnsi="Quicksand"/>
          <w:b/>
          <w:bCs/>
          <w:color w:val="44546A" w:themeColor="text2"/>
          <w:sz w:val="20"/>
          <w:szCs w:val="20"/>
        </w:rPr>
        <w:t xml:space="preserve">Virtual: </w:t>
      </w:r>
      <w:r w:rsidR="001F6C6E">
        <w:rPr>
          <w:rFonts w:ascii="Quicksand" w:hAnsi="Quicksand"/>
          <w:color w:val="44546A" w:themeColor="text2"/>
          <w:sz w:val="20"/>
          <w:szCs w:val="20"/>
        </w:rPr>
        <w:t>s</w:t>
      </w:r>
      <w:r w:rsidRPr="00BF56B8">
        <w:rPr>
          <w:rFonts w:ascii="Quicksand" w:hAnsi="Quicksand"/>
          <w:color w:val="44546A" w:themeColor="text2"/>
          <w:sz w:val="20"/>
          <w:szCs w:val="20"/>
        </w:rPr>
        <w:t>hared virtual workspace</w:t>
      </w:r>
    </w:p>
    <w:p w14:paraId="2F35A94C" w14:textId="106ACF46" w:rsidR="00873D96" w:rsidRDefault="003B7B16" w:rsidP="00873D96">
      <w:pPr>
        <w:pStyle w:val="Heading1"/>
      </w:pPr>
      <w:r>
        <w:t xml:space="preserve">Instructions for Use </w:t>
      </w:r>
    </w:p>
    <w:p w14:paraId="2B8FE077" w14:textId="57AFECB3" w:rsidR="00891522" w:rsidRPr="00BF56B8" w:rsidRDefault="00891522" w:rsidP="00D70AEA">
      <w:pPr>
        <w:pStyle w:val="ListParagraph"/>
        <w:numPr>
          <w:ilvl w:val="0"/>
          <w:numId w:val="4"/>
        </w:numPr>
        <w:spacing w:before="60" w:after="60"/>
        <w:ind w:left="2160" w:right="-180" w:hanging="1800"/>
        <w:contextualSpacing w:val="0"/>
        <w:rPr>
          <w:rFonts w:ascii="Quicksand" w:hAnsi="Quicksand"/>
          <w:color w:val="44546A" w:themeColor="text2"/>
          <w:sz w:val="20"/>
          <w:szCs w:val="20"/>
        </w:rPr>
      </w:pPr>
      <w:r w:rsidRPr="00BF56B8">
        <w:rPr>
          <w:rFonts w:ascii="Quicksand" w:hAnsi="Quicksand"/>
          <w:b/>
          <w:bCs/>
          <w:color w:val="44546A" w:themeColor="text2"/>
          <w:sz w:val="20"/>
          <w:szCs w:val="20"/>
        </w:rPr>
        <w:t>Introduce</w:t>
      </w:r>
      <w:r w:rsidR="0071612D" w:rsidRPr="00BF56B8">
        <w:rPr>
          <w:rFonts w:ascii="Quicksand" w:hAnsi="Quicksand"/>
          <w:color w:val="44546A" w:themeColor="text2"/>
          <w:sz w:val="20"/>
          <w:szCs w:val="20"/>
        </w:rPr>
        <w:t xml:space="preserve"> Participants to</w:t>
      </w:r>
      <w:r w:rsidRPr="00BF56B8">
        <w:rPr>
          <w:rFonts w:ascii="Quicksand" w:hAnsi="Quicksand"/>
          <w:color w:val="44546A" w:themeColor="text2"/>
          <w:sz w:val="20"/>
          <w:szCs w:val="20"/>
        </w:rPr>
        <w:t xml:space="preserve"> the </w:t>
      </w:r>
      <w:r w:rsidR="0071612D" w:rsidRPr="00BF56B8">
        <w:rPr>
          <w:rFonts w:ascii="Quicksand" w:hAnsi="Quicksand"/>
          <w:color w:val="44546A" w:themeColor="text2"/>
          <w:sz w:val="20"/>
          <w:szCs w:val="20"/>
        </w:rPr>
        <w:t>Data Observation Form on page 2 of this protocol</w:t>
      </w:r>
    </w:p>
    <w:p w14:paraId="610A6CE4" w14:textId="52874C88" w:rsidR="00873D96" w:rsidRPr="00BF56B8" w:rsidRDefault="004A1761" w:rsidP="00D70AEA">
      <w:pPr>
        <w:pStyle w:val="ListParagraph"/>
        <w:numPr>
          <w:ilvl w:val="0"/>
          <w:numId w:val="4"/>
        </w:numPr>
        <w:spacing w:before="60" w:after="60"/>
        <w:ind w:right="-180"/>
        <w:contextualSpacing w:val="0"/>
        <w:rPr>
          <w:rFonts w:ascii="Quicksand" w:hAnsi="Quicksand"/>
          <w:color w:val="44546A" w:themeColor="text2"/>
          <w:sz w:val="20"/>
          <w:szCs w:val="20"/>
        </w:rPr>
      </w:pPr>
      <w:r w:rsidRPr="00BF56B8">
        <w:rPr>
          <w:rFonts w:ascii="Quicksand" w:hAnsi="Quicksand"/>
          <w:b/>
          <w:bCs/>
          <w:color w:val="44546A" w:themeColor="text2"/>
          <w:sz w:val="20"/>
          <w:szCs w:val="20"/>
        </w:rPr>
        <w:t xml:space="preserve">Guide participants </w:t>
      </w:r>
      <w:r w:rsidRPr="00BF56B8">
        <w:rPr>
          <w:rFonts w:ascii="Quicksand" w:hAnsi="Quicksand"/>
          <w:color w:val="44546A" w:themeColor="text2"/>
          <w:sz w:val="20"/>
          <w:szCs w:val="20"/>
        </w:rPr>
        <w:t>to the Data Drilldown reports for your LEA</w:t>
      </w:r>
      <w:r w:rsidR="00D6785F" w:rsidRPr="00BF56B8">
        <w:rPr>
          <w:rFonts w:ascii="Quicksand" w:hAnsi="Quicksand"/>
          <w:color w:val="44546A" w:themeColor="text2"/>
          <w:sz w:val="20"/>
          <w:szCs w:val="20"/>
        </w:rPr>
        <w:t xml:space="preserve"> </w:t>
      </w:r>
    </w:p>
    <w:p w14:paraId="28A935C4" w14:textId="77777777" w:rsidR="00A07230" w:rsidRPr="00BF56B8" w:rsidRDefault="00A07230" w:rsidP="00D70AEA">
      <w:pPr>
        <w:pStyle w:val="ListParagraph"/>
        <w:numPr>
          <w:ilvl w:val="3"/>
          <w:numId w:val="10"/>
        </w:numPr>
        <w:spacing w:after="0"/>
        <w:ind w:right="-187"/>
        <w:contextualSpacing w:val="0"/>
        <w:rPr>
          <w:rFonts w:ascii="Quicksand" w:hAnsi="Quicksand"/>
          <w:color w:val="44546A" w:themeColor="text2"/>
          <w:sz w:val="20"/>
          <w:szCs w:val="20"/>
        </w:rPr>
      </w:pPr>
      <w:r w:rsidRPr="00BF56B8">
        <w:rPr>
          <w:rFonts w:ascii="Quicksand" w:hAnsi="Quicksand"/>
          <w:color w:val="44546A" w:themeColor="text2"/>
          <w:sz w:val="20"/>
          <w:szCs w:val="20"/>
        </w:rPr>
        <w:t xml:space="preserve">Navigate to </w:t>
      </w:r>
      <w:hyperlink r:id="rId15" w:history="1">
        <w:r w:rsidRPr="00BF56B8">
          <w:rPr>
            <w:rStyle w:val="Hyperlink"/>
            <w:rFonts w:ascii="Quicksand" w:hAnsi="Quicksand"/>
            <w:sz w:val="20"/>
            <w:szCs w:val="20"/>
          </w:rPr>
          <w:t>https://systemimprovement.org/</w:t>
        </w:r>
      </w:hyperlink>
    </w:p>
    <w:p w14:paraId="3DF6926C" w14:textId="68B1136A" w:rsidR="00A07230" w:rsidRPr="00BF56B8" w:rsidRDefault="00B94137" w:rsidP="00D70AEA">
      <w:pPr>
        <w:pStyle w:val="ListParagraph"/>
        <w:numPr>
          <w:ilvl w:val="3"/>
          <w:numId w:val="10"/>
        </w:numPr>
        <w:spacing w:after="0"/>
        <w:ind w:right="-187"/>
        <w:contextualSpacing w:val="0"/>
        <w:rPr>
          <w:rFonts w:ascii="Quicksand" w:hAnsi="Quicksand"/>
          <w:color w:val="44546A" w:themeColor="text2"/>
          <w:sz w:val="20"/>
          <w:szCs w:val="20"/>
        </w:rPr>
      </w:pPr>
      <w:r w:rsidRPr="00BF56B8">
        <w:rPr>
          <w:rFonts w:ascii="Quicksand" w:hAnsi="Quicksand"/>
          <w:color w:val="44546A" w:themeColor="text2"/>
          <w:sz w:val="20"/>
          <w:szCs w:val="20"/>
        </w:rPr>
        <w:t>On the homepage s</w:t>
      </w:r>
      <w:r w:rsidR="001F776E" w:rsidRPr="00BF56B8">
        <w:rPr>
          <w:rFonts w:ascii="Quicksand" w:hAnsi="Quicksand"/>
          <w:color w:val="44546A" w:themeColor="text2"/>
          <w:sz w:val="20"/>
          <w:szCs w:val="20"/>
        </w:rPr>
        <w:t xml:space="preserve">elect “Improvement Data Center” from the top navigation bar or by scrolling down to the lime green button </w:t>
      </w:r>
    </w:p>
    <w:p w14:paraId="6C42AA2A" w14:textId="11F7AF15" w:rsidR="00B94137" w:rsidRPr="00BF56B8" w:rsidRDefault="00B94137" w:rsidP="00D70AEA">
      <w:pPr>
        <w:pStyle w:val="ListParagraph"/>
        <w:numPr>
          <w:ilvl w:val="3"/>
          <w:numId w:val="10"/>
        </w:numPr>
        <w:spacing w:after="0"/>
        <w:ind w:right="-187"/>
        <w:contextualSpacing w:val="0"/>
        <w:rPr>
          <w:rFonts w:ascii="Quicksand" w:hAnsi="Quicksand"/>
          <w:color w:val="44546A" w:themeColor="text2"/>
          <w:sz w:val="20"/>
          <w:szCs w:val="20"/>
        </w:rPr>
      </w:pPr>
      <w:r w:rsidRPr="00BF56B8">
        <w:rPr>
          <w:rFonts w:ascii="Quicksand" w:hAnsi="Quicksand"/>
          <w:color w:val="44546A" w:themeColor="text2"/>
          <w:sz w:val="20"/>
          <w:szCs w:val="20"/>
        </w:rPr>
        <w:t>Select “Data Tools”</w:t>
      </w:r>
      <w:r w:rsidR="000D0757" w:rsidRPr="00BF56B8">
        <w:rPr>
          <w:rFonts w:ascii="Quicksand" w:hAnsi="Quicksand"/>
          <w:color w:val="44546A" w:themeColor="text2"/>
          <w:sz w:val="20"/>
          <w:szCs w:val="20"/>
        </w:rPr>
        <w:t xml:space="preserve"> and log in as prompted</w:t>
      </w:r>
    </w:p>
    <w:p w14:paraId="66046536" w14:textId="4D8C9A87" w:rsidR="000D0757" w:rsidRPr="00BF56B8" w:rsidRDefault="000D0757" w:rsidP="00D70AEA">
      <w:pPr>
        <w:pStyle w:val="ListParagraph"/>
        <w:numPr>
          <w:ilvl w:val="3"/>
          <w:numId w:val="10"/>
        </w:numPr>
        <w:spacing w:after="0"/>
        <w:ind w:right="-187"/>
        <w:contextualSpacing w:val="0"/>
        <w:rPr>
          <w:rFonts w:ascii="Quicksand" w:hAnsi="Quicksand"/>
          <w:color w:val="44546A" w:themeColor="text2"/>
          <w:sz w:val="20"/>
          <w:szCs w:val="20"/>
        </w:rPr>
      </w:pPr>
      <w:r w:rsidRPr="00BF56B8">
        <w:rPr>
          <w:rFonts w:ascii="Quicksand" w:hAnsi="Quicksand"/>
          <w:color w:val="44546A" w:themeColor="text2"/>
          <w:sz w:val="20"/>
          <w:szCs w:val="20"/>
        </w:rPr>
        <w:t xml:space="preserve">Select the </w:t>
      </w:r>
      <w:r w:rsidR="00760E73" w:rsidRPr="00BF56B8">
        <w:rPr>
          <w:rFonts w:ascii="Quicksand" w:hAnsi="Quicksand"/>
          <w:color w:val="44546A" w:themeColor="text2"/>
          <w:sz w:val="20"/>
          <w:szCs w:val="20"/>
        </w:rPr>
        <w:t>Reporting level and Organization</w:t>
      </w:r>
    </w:p>
    <w:p w14:paraId="34C2D1D5" w14:textId="7B01ABBC" w:rsidR="00760E73" w:rsidRPr="00BF56B8" w:rsidRDefault="00760E73" w:rsidP="00D70AEA">
      <w:pPr>
        <w:pStyle w:val="ListParagraph"/>
        <w:numPr>
          <w:ilvl w:val="3"/>
          <w:numId w:val="10"/>
        </w:numPr>
        <w:spacing w:after="0"/>
        <w:ind w:right="-187"/>
        <w:contextualSpacing w:val="0"/>
        <w:rPr>
          <w:rFonts w:ascii="Quicksand" w:hAnsi="Quicksand"/>
          <w:color w:val="44546A" w:themeColor="text2"/>
          <w:sz w:val="20"/>
          <w:szCs w:val="20"/>
        </w:rPr>
      </w:pPr>
      <w:r w:rsidRPr="00BF56B8">
        <w:rPr>
          <w:rFonts w:ascii="Quicksand" w:hAnsi="Quicksand"/>
          <w:color w:val="44546A" w:themeColor="text2"/>
          <w:sz w:val="20"/>
          <w:szCs w:val="20"/>
        </w:rPr>
        <w:t xml:space="preserve">Select “LEA Data Drilldown” </w:t>
      </w:r>
      <w:r w:rsidR="00825B0A" w:rsidRPr="00BF56B8">
        <w:rPr>
          <w:rFonts w:ascii="Quicksand" w:hAnsi="Quicksand"/>
          <w:color w:val="44546A" w:themeColor="text2"/>
          <w:sz w:val="20"/>
          <w:szCs w:val="20"/>
        </w:rPr>
        <w:t>on the bottom right of the screen</w:t>
      </w:r>
    </w:p>
    <w:p w14:paraId="68006155" w14:textId="0F4AF1B7" w:rsidR="00873D96" w:rsidRPr="00BF56B8" w:rsidRDefault="009165B1" w:rsidP="00D70AEA">
      <w:pPr>
        <w:pStyle w:val="ListParagraph"/>
        <w:numPr>
          <w:ilvl w:val="0"/>
          <w:numId w:val="4"/>
        </w:numPr>
        <w:tabs>
          <w:tab w:val="left" w:pos="2250"/>
        </w:tabs>
        <w:spacing w:before="60" w:after="60" w:line="264" w:lineRule="auto"/>
        <w:ind w:left="2160" w:right="-180" w:hanging="2160"/>
        <w:contextualSpacing w:val="0"/>
        <w:rPr>
          <w:rFonts w:ascii="Quicksand" w:hAnsi="Quicksand"/>
          <w:color w:val="44546A" w:themeColor="text2"/>
          <w:sz w:val="20"/>
          <w:szCs w:val="20"/>
        </w:rPr>
      </w:pPr>
      <w:r w:rsidRPr="00BF56B8">
        <w:rPr>
          <w:rFonts w:ascii="Quicksand" w:hAnsi="Quicksand"/>
          <w:b/>
          <w:bCs/>
          <w:color w:val="44546A" w:themeColor="text2"/>
          <w:sz w:val="20"/>
          <w:szCs w:val="20"/>
        </w:rPr>
        <w:t xml:space="preserve">Invite </w:t>
      </w:r>
      <w:r w:rsidRPr="00BF56B8">
        <w:rPr>
          <w:rFonts w:ascii="Quicksand" w:hAnsi="Quicksand"/>
          <w:color w:val="44546A" w:themeColor="text2"/>
          <w:sz w:val="20"/>
          <w:szCs w:val="20"/>
        </w:rPr>
        <w:t xml:space="preserve">participants to </w:t>
      </w:r>
      <w:r w:rsidR="00307FD4" w:rsidRPr="00BF56B8">
        <w:rPr>
          <w:rFonts w:ascii="Quicksand" w:hAnsi="Quicksand"/>
          <w:color w:val="44546A" w:themeColor="text2"/>
          <w:sz w:val="20"/>
          <w:szCs w:val="20"/>
        </w:rPr>
        <w:t xml:space="preserve">review one Snapshot Report at a time. </w:t>
      </w:r>
    </w:p>
    <w:p w14:paraId="2D574E93" w14:textId="3C49DECA" w:rsidR="00D7490C" w:rsidRPr="00BF56B8" w:rsidRDefault="00307FD4" w:rsidP="00D70AEA">
      <w:pPr>
        <w:pStyle w:val="ListParagraph"/>
        <w:numPr>
          <w:ilvl w:val="0"/>
          <w:numId w:val="11"/>
        </w:numPr>
        <w:tabs>
          <w:tab w:val="left" w:pos="2250"/>
        </w:tabs>
        <w:spacing w:after="0" w:line="264" w:lineRule="auto"/>
        <w:ind w:right="-187"/>
        <w:contextualSpacing w:val="0"/>
        <w:rPr>
          <w:rFonts w:ascii="Quicksand" w:hAnsi="Quicksand"/>
          <w:color w:val="44546A" w:themeColor="text2"/>
          <w:sz w:val="20"/>
          <w:szCs w:val="20"/>
        </w:rPr>
      </w:pPr>
      <w:r w:rsidRPr="00BF56B8">
        <w:rPr>
          <w:rFonts w:ascii="Quicksand" w:hAnsi="Quicksand"/>
          <w:color w:val="44546A" w:themeColor="text2"/>
          <w:sz w:val="20"/>
          <w:szCs w:val="20"/>
        </w:rPr>
        <w:t>Spend 5-10 minutes silently reviewing the data</w:t>
      </w:r>
      <w:r w:rsidR="00B64337" w:rsidRPr="00BF56B8">
        <w:rPr>
          <w:rFonts w:ascii="Quicksand" w:hAnsi="Quicksand"/>
          <w:color w:val="44546A" w:themeColor="text2"/>
          <w:sz w:val="20"/>
          <w:szCs w:val="20"/>
        </w:rPr>
        <w:t>, including all of the disaggregated views</w:t>
      </w:r>
      <w:r w:rsidR="00CB2385">
        <w:rPr>
          <w:rFonts w:ascii="Quicksand" w:hAnsi="Quicksand"/>
          <w:color w:val="44546A" w:themeColor="text2"/>
          <w:sz w:val="20"/>
          <w:szCs w:val="20"/>
        </w:rPr>
        <w:t xml:space="preserve"> (</w:t>
      </w:r>
      <w:proofErr w:type="gramStart"/>
      <w:r w:rsidR="00CB2385">
        <w:rPr>
          <w:rFonts w:ascii="Quicksand" w:hAnsi="Quicksand"/>
          <w:color w:val="44546A" w:themeColor="text2"/>
          <w:sz w:val="20"/>
          <w:szCs w:val="20"/>
        </w:rPr>
        <w:t>e</w:t>
      </w:r>
      <w:r w:rsidR="00AA4BE9">
        <w:rPr>
          <w:rFonts w:ascii="Quicksand" w:hAnsi="Quicksand"/>
          <w:color w:val="44546A" w:themeColor="text2"/>
          <w:sz w:val="20"/>
          <w:szCs w:val="20"/>
        </w:rPr>
        <w:t>.</w:t>
      </w:r>
      <w:r w:rsidR="00CB2385">
        <w:rPr>
          <w:rFonts w:ascii="Quicksand" w:hAnsi="Quicksand"/>
          <w:color w:val="44546A" w:themeColor="text2"/>
          <w:sz w:val="20"/>
          <w:szCs w:val="20"/>
        </w:rPr>
        <w:t>g.</w:t>
      </w:r>
      <w:proofErr w:type="gramEnd"/>
      <w:r w:rsidR="00CB2385">
        <w:rPr>
          <w:rFonts w:ascii="Quicksand" w:hAnsi="Quicksand"/>
          <w:color w:val="44546A" w:themeColor="text2"/>
          <w:sz w:val="20"/>
          <w:szCs w:val="20"/>
        </w:rPr>
        <w:t xml:space="preserve"> by </w:t>
      </w:r>
      <w:r w:rsidR="00C858AB">
        <w:rPr>
          <w:rFonts w:ascii="Quicksand" w:hAnsi="Quicksand"/>
          <w:color w:val="44546A" w:themeColor="text2"/>
          <w:sz w:val="20"/>
          <w:szCs w:val="20"/>
        </w:rPr>
        <w:t xml:space="preserve">disability, </w:t>
      </w:r>
      <w:r w:rsidR="00CB2385">
        <w:rPr>
          <w:rFonts w:ascii="Quicksand" w:hAnsi="Quicksand"/>
          <w:color w:val="44546A" w:themeColor="text2"/>
          <w:sz w:val="20"/>
          <w:szCs w:val="20"/>
        </w:rPr>
        <w:t>race/ethnicity, gender</w:t>
      </w:r>
      <w:r w:rsidR="00C858AB">
        <w:rPr>
          <w:rFonts w:ascii="Quicksand" w:hAnsi="Quicksand"/>
          <w:color w:val="44546A" w:themeColor="text2"/>
          <w:sz w:val="20"/>
          <w:szCs w:val="20"/>
        </w:rPr>
        <w:t>, etc.)</w:t>
      </w:r>
      <w:r w:rsidR="00B64337" w:rsidRPr="00BF56B8">
        <w:rPr>
          <w:rFonts w:ascii="Quicksand" w:hAnsi="Quicksand"/>
          <w:color w:val="44546A" w:themeColor="text2"/>
          <w:sz w:val="20"/>
          <w:szCs w:val="20"/>
        </w:rPr>
        <w:t xml:space="preserve">. </w:t>
      </w:r>
      <w:r w:rsidR="00D7490C" w:rsidRPr="00BF56B8">
        <w:rPr>
          <w:rFonts w:ascii="Quicksand" w:hAnsi="Quicksand"/>
          <w:color w:val="44546A" w:themeColor="text2"/>
          <w:sz w:val="20"/>
          <w:szCs w:val="20"/>
        </w:rPr>
        <w:t>Participants can document initial reactions on a note paper</w:t>
      </w:r>
      <w:r w:rsidR="00C858AB">
        <w:rPr>
          <w:rFonts w:ascii="Quicksand" w:hAnsi="Quicksand"/>
          <w:color w:val="44546A" w:themeColor="text2"/>
          <w:sz w:val="20"/>
          <w:szCs w:val="20"/>
        </w:rPr>
        <w:t>.</w:t>
      </w:r>
    </w:p>
    <w:p w14:paraId="4C1A5D5C" w14:textId="13B9B8AF" w:rsidR="00D7490C" w:rsidRPr="00BF56B8" w:rsidRDefault="0019628C" w:rsidP="00D70AEA">
      <w:pPr>
        <w:pStyle w:val="ListParagraph"/>
        <w:numPr>
          <w:ilvl w:val="0"/>
          <w:numId w:val="11"/>
        </w:numPr>
        <w:tabs>
          <w:tab w:val="left" w:pos="2250"/>
        </w:tabs>
        <w:spacing w:after="0" w:line="264" w:lineRule="auto"/>
        <w:ind w:right="-187"/>
        <w:contextualSpacing w:val="0"/>
        <w:rPr>
          <w:rFonts w:ascii="Quicksand" w:hAnsi="Quicksand"/>
          <w:color w:val="44546A" w:themeColor="text2"/>
          <w:sz w:val="20"/>
          <w:szCs w:val="20"/>
        </w:rPr>
      </w:pPr>
      <w:r w:rsidRPr="00BF56B8">
        <w:rPr>
          <w:rFonts w:ascii="Quicksand" w:hAnsi="Quicksand"/>
          <w:color w:val="44546A" w:themeColor="text2"/>
          <w:sz w:val="20"/>
          <w:szCs w:val="20"/>
        </w:rPr>
        <w:t>Facilitate a discussion for each of the three Guiding Questions</w:t>
      </w:r>
      <w:r w:rsidR="00847F9A" w:rsidRPr="00BF56B8">
        <w:rPr>
          <w:rFonts w:ascii="Quicksand" w:hAnsi="Quicksand"/>
          <w:color w:val="44546A" w:themeColor="text2"/>
          <w:sz w:val="20"/>
          <w:szCs w:val="20"/>
        </w:rPr>
        <w:t>, while the notetaker documents on the Data Observation Form</w:t>
      </w:r>
      <w:r w:rsidR="00AA4BE9">
        <w:rPr>
          <w:rFonts w:ascii="Quicksand" w:hAnsi="Quicksand"/>
          <w:color w:val="44546A" w:themeColor="text2"/>
          <w:sz w:val="20"/>
          <w:szCs w:val="20"/>
        </w:rPr>
        <w:t>.</w:t>
      </w:r>
    </w:p>
    <w:p w14:paraId="0F8D9615" w14:textId="62AE3483" w:rsidR="00EF1D63" w:rsidRPr="00EF1D63" w:rsidRDefault="00212D6F" w:rsidP="00EF1D63">
      <w:pPr>
        <w:pStyle w:val="ListParagraph"/>
        <w:numPr>
          <w:ilvl w:val="0"/>
          <w:numId w:val="11"/>
        </w:numPr>
        <w:tabs>
          <w:tab w:val="left" w:pos="2250"/>
        </w:tabs>
        <w:spacing w:after="0" w:line="264" w:lineRule="auto"/>
        <w:ind w:right="-187"/>
        <w:contextualSpacing w:val="0"/>
        <w:rPr>
          <w:rFonts w:ascii="Quicksand" w:hAnsi="Quicksand"/>
          <w:color w:val="44546A" w:themeColor="text2"/>
          <w:sz w:val="20"/>
          <w:szCs w:val="20"/>
        </w:rPr>
      </w:pPr>
      <w:r w:rsidRPr="00BF56B8">
        <w:rPr>
          <w:rFonts w:ascii="Quicksand" w:hAnsi="Quicksand"/>
          <w:color w:val="44546A" w:themeColor="text2"/>
          <w:sz w:val="20"/>
          <w:szCs w:val="20"/>
        </w:rPr>
        <w:t>Move to the next Snapshot report</w:t>
      </w:r>
      <w:r w:rsidR="00260488" w:rsidRPr="00BF56B8">
        <w:rPr>
          <w:rFonts w:ascii="Quicksand" w:hAnsi="Quicksand"/>
          <w:color w:val="44546A" w:themeColor="text2"/>
          <w:sz w:val="20"/>
          <w:szCs w:val="20"/>
        </w:rPr>
        <w:t>. R</w:t>
      </w:r>
      <w:r w:rsidRPr="00BF56B8">
        <w:rPr>
          <w:rFonts w:ascii="Quicksand" w:hAnsi="Quicksand"/>
          <w:color w:val="44546A" w:themeColor="text2"/>
          <w:sz w:val="20"/>
          <w:szCs w:val="20"/>
        </w:rPr>
        <w:t>epeat until they have all been reviewe</w:t>
      </w:r>
      <w:r w:rsidR="00EF1D63">
        <w:rPr>
          <w:rFonts w:ascii="Quicksand" w:hAnsi="Quicksand"/>
          <w:color w:val="44546A" w:themeColor="text2"/>
          <w:sz w:val="20"/>
          <w:szCs w:val="20"/>
        </w:rPr>
        <w:t>d</w:t>
      </w:r>
    </w:p>
    <w:p w14:paraId="45C355FB" w14:textId="77777777" w:rsidR="00EF1D63" w:rsidRPr="00BF56B8" w:rsidRDefault="00EF1D63" w:rsidP="00EF1D63">
      <w:pPr>
        <w:pStyle w:val="ListParagraph"/>
        <w:numPr>
          <w:ilvl w:val="0"/>
          <w:numId w:val="4"/>
        </w:numPr>
        <w:spacing w:before="60" w:after="60" w:line="240" w:lineRule="auto"/>
        <w:ind w:left="360" w:right="86"/>
        <w:contextualSpacing w:val="0"/>
        <w:rPr>
          <w:rFonts w:ascii="Quicksand" w:hAnsi="Quicksand"/>
          <w:b/>
          <w:bCs/>
          <w:color w:val="44546A" w:themeColor="text2"/>
          <w:sz w:val="20"/>
          <w:szCs w:val="20"/>
        </w:rPr>
      </w:pPr>
      <w:r w:rsidRPr="00BF56B8">
        <w:rPr>
          <w:rFonts w:ascii="Quicksand" w:hAnsi="Quicksand"/>
          <w:b/>
          <w:bCs/>
          <w:color w:val="44546A" w:themeColor="text2"/>
          <w:sz w:val="20"/>
          <w:szCs w:val="20"/>
        </w:rPr>
        <w:t xml:space="preserve">Summarize. </w:t>
      </w:r>
      <w:r w:rsidRPr="00BF56B8">
        <w:rPr>
          <w:rFonts w:ascii="Quicksand" w:hAnsi="Quicksand"/>
          <w:color w:val="44546A" w:themeColor="text2"/>
          <w:sz w:val="20"/>
          <w:szCs w:val="20"/>
        </w:rPr>
        <w:t xml:space="preserve">Invite participants to read over the notes for each Snapshot. </w:t>
      </w:r>
    </w:p>
    <w:p w14:paraId="6C9ABC31" w14:textId="2BDD4A6D" w:rsidR="002E56A2" w:rsidRDefault="00EF1D63" w:rsidP="005C3553">
      <w:pPr>
        <w:pStyle w:val="ListParagraph"/>
        <w:numPr>
          <w:ilvl w:val="3"/>
          <w:numId w:val="4"/>
        </w:numPr>
        <w:spacing w:before="60" w:after="60" w:line="240" w:lineRule="auto"/>
        <w:ind w:right="86"/>
        <w:contextualSpacing w:val="0"/>
        <w:rPr>
          <w:rFonts w:ascii="Quicksand" w:hAnsi="Quicksand"/>
          <w:color w:val="44546A" w:themeColor="text2"/>
          <w:sz w:val="20"/>
          <w:szCs w:val="20"/>
        </w:rPr>
        <w:sectPr w:rsidR="002E56A2" w:rsidSect="006072F6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 w:code="1"/>
          <w:pgMar w:top="994" w:right="1440" w:bottom="1440" w:left="1440" w:header="720" w:footer="720" w:gutter="0"/>
          <w:cols w:space="720"/>
          <w:titlePg/>
          <w:docGrid w:linePitch="360"/>
        </w:sectPr>
      </w:pPr>
      <w:r w:rsidRPr="00D22B4A">
        <w:rPr>
          <w:rFonts w:ascii="Quicksand" w:hAnsi="Quicksand"/>
          <w:color w:val="44546A" w:themeColor="text2"/>
          <w:sz w:val="20"/>
          <w:szCs w:val="20"/>
        </w:rPr>
        <w:t>Facilitate a discussion to identify and document the key takeaways from the Snapshot reports, ove</w:t>
      </w:r>
      <w:r w:rsidR="00937A61" w:rsidRPr="00D22B4A">
        <w:rPr>
          <w:rFonts w:ascii="Quicksand" w:hAnsi="Quicksand"/>
          <w:color w:val="44546A" w:themeColor="text2"/>
          <w:sz w:val="20"/>
          <w:szCs w:val="20"/>
        </w:rPr>
        <w:t>r</w:t>
      </w:r>
      <w:r w:rsidR="00403559">
        <w:rPr>
          <w:rFonts w:ascii="Quicksand" w:hAnsi="Quicksand"/>
          <w:color w:val="44546A" w:themeColor="text2"/>
          <w:sz w:val="20"/>
          <w:szCs w:val="20"/>
        </w:rPr>
        <w:t>all.</w:t>
      </w:r>
    </w:p>
    <w:p w14:paraId="7A29BA2F" w14:textId="034EF783" w:rsidR="00D70AEA" w:rsidRDefault="00D70AEA" w:rsidP="003A1E40">
      <w:pPr>
        <w:pStyle w:val="Heading1"/>
        <w:ind w:left="-450"/>
      </w:pPr>
      <w:r>
        <w:lastRenderedPageBreak/>
        <w:t>Data Observation Form</w:t>
      </w:r>
    </w:p>
    <w:tbl>
      <w:tblPr>
        <w:tblStyle w:val="TableGrid"/>
        <w:tblW w:w="13860" w:type="dxa"/>
        <w:tblInd w:w="-455" w:type="dxa"/>
        <w:tblLook w:val="04A0" w:firstRow="1" w:lastRow="0" w:firstColumn="1" w:lastColumn="0" w:noHBand="0" w:noVBand="1"/>
      </w:tblPr>
      <w:tblGrid>
        <w:gridCol w:w="2160"/>
        <w:gridCol w:w="2880"/>
        <w:gridCol w:w="2880"/>
        <w:gridCol w:w="2880"/>
        <w:gridCol w:w="3060"/>
      </w:tblGrid>
      <w:tr w:rsidR="00D70AEA" w14:paraId="181CA8FA" w14:textId="77777777" w:rsidTr="00D70AEA">
        <w:tc>
          <w:tcPr>
            <w:tcW w:w="2160" w:type="dxa"/>
            <w:shd w:val="clear" w:color="auto" w:fill="F2F2F2" w:themeFill="background1" w:themeFillShade="F2"/>
          </w:tcPr>
          <w:p w14:paraId="7E055704" w14:textId="77777777" w:rsidR="00D70AEA" w:rsidRPr="00343E85" w:rsidRDefault="00D70AEA" w:rsidP="00B40FDA">
            <w:pPr>
              <w:spacing w:before="240" w:after="60" w:line="264" w:lineRule="auto"/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</w:pPr>
            <w:r w:rsidRPr="00343E85"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  <w:t>LEA Snapshot Report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2DE822F9" w14:textId="77777777" w:rsidR="00D70AEA" w:rsidRPr="00343E85" w:rsidRDefault="00D70AEA" w:rsidP="00B40FDA">
            <w:pPr>
              <w:spacing w:before="240" w:after="60" w:line="264" w:lineRule="auto"/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</w:pPr>
            <w:r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  <w:t>Where do we see strengths?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3D92814D" w14:textId="77777777" w:rsidR="00D70AEA" w:rsidRDefault="00D70AEA" w:rsidP="00B40FDA">
            <w:pPr>
              <w:spacing w:before="240" w:after="60" w:line="264" w:lineRule="auto"/>
              <w:jc w:val="center"/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</w:pPr>
            <w:r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  <w:t>Where do we see needs?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38772E74" w14:textId="77777777" w:rsidR="00D70AEA" w:rsidRPr="00343E85" w:rsidRDefault="00D70AEA" w:rsidP="00B40FDA">
            <w:pPr>
              <w:spacing w:before="60" w:after="60" w:line="264" w:lineRule="auto"/>
              <w:jc w:val="center"/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</w:pPr>
            <w:r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  <w:t>What surprises us about this data?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4F3DFCEB" w14:textId="77777777" w:rsidR="00D70AEA" w:rsidRPr="00343E85" w:rsidRDefault="00D70AEA" w:rsidP="00B40FDA">
            <w:pPr>
              <w:spacing w:before="60" w:after="60" w:line="264" w:lineRule="auto"/>
              <w:jc w:val="center"/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</w:pPr>
            <w:r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  <w:t>What questions do we have about this data?</w:t>
            </w:r>
          </w:p>
        </w:tc>
      </w:tr>
      <w:tr w:rsidR="00D70AEA" w14:paraId="7269C9C3" w14:textId="77777777" w:rsidTr="00D70AEA">
        <w:tc>
          <w:tcPr>
            <w:tcW w:w="2160" w:type="dxa"/>
          </w:tcPr>
          <w:p w14:paraId="1E8B3DFD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  <w:permStart w:id="204225496" w:edGrp="everyone" w:colFirst="1" w:colLast="1"/>
            <w:permStart w:id="1736255309" w:edGrp="everyone" w:colFirst="2" w:colLast="2"/>
            <w:permStart w:id="656309473" w:edGrp="everyone" w:colFirst="3" w:colLast="3"/>
            <w:permStart w:id="484935" w:edGrp="everyone" w:colFirst="4" w:colLast="4"/>
            <w:r>
              <w:rPr>
                <w:rFonts w:ascii="Quicksand" w:hAnsi="Quicksand"/>
                <w:color w:val="44546A" w:themeColor="text2"/>
                <w:sz w:val="21"/>
                <w:szCs w:val="21"/>
              </w:rPr>
              <w:t>Disproportionality</w:t>
            </w:r>
          </w:p>
          <w:p w14:paraId="5ED5CB1B" w14:textId="77777777" w:rsidR="00D70AEA" w:rsidRPr="00343E85" w:rsidRDefault="00D70AEA" w:rsidP="00B40FDA">
            <w:pPr>
              <w:spacing w:before="60" w:after="60" w:line="264" w:lineRule="auto"/>
              <w:rPr>
                <w:rFonts w:ascii="Quicksand" w:hAnsi="Quicksand"/>
                <w:i/>
                <w:iCs/>
                <w:color w:val="44546A" w:themeColor="text2"/>
                <w:sz w:val="16"/>
                <w:szCs w:val="16"/>
              </w:rPr>
            </w:pPr>
            <w:r w:rsidRPr="00343E85">
              <w:rPr>
                <w:rFonts w:ascii="Quicksand" w:hAnsi="Quicksand"/>
                <w:i/>
                <w:iCs/>
                <w:color w:val="44546A" w:themeColor="text2"/>
                <w:sz w:val="16"/>
                <w:szCs w:val="16"/>
              </w:rPr>
              <w:t>(Aligns with Indicators 9 &amp;10)</w:t>
            </w:r>
          </w:p>
        </w:tc>
        <w:tc>
          <w:tcPr>
            <w:tcW w:w="2880" w:type="dxa"/>
          </w:tcPr>
          <w:p w14:paraId="4ADDAD7D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2880" w:type="dxa"/>
          </w:tcPr>
          <w:p w14:paraId="355576B8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2880" w:type="dxa"/>
          </w:tcPr>
          <w:p w14:paraId="2AB8304F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3060" w:type="dxa"/>
          </w:tcPr>
          <w:p w14:paraId="77221AC4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</w:tr>
      <w:tr w:rsidR="00D70AEA" w14:paraId="1B798FEB" w14:textId="77777777" w:rsidTr="00D70AEA">
        <w:tc>
          <w:tcPr>
            <w:tcW w:w="2160" w:type="dxa"/>
          </w:tcPr>
          <w:p w14:paraId="5F6E21B8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  <w:permStart w:id="660813237" w:edGrp="everyone" w:colFirst="1" w:colLast="1"/>
            <w:permStart w:id="1842885687" w:edGrp="everyone" w:colFirst="2" w:colLast="2"/>
            <w:permStart w:id="1269249052" w:edGrp="everyone" w:colFirst="3" w:colLast="3"/>
            <w:permStart w:id="1659180065" w:edGrp="everyone" w:colFirst="4" w:colLast="4"/>
            <w:permEnd w:id="204225496"/>
            <w:permEnd w:id="1736255309"/>
            <w:permEnd w:id="656309473"/>
            <w:permEnd w:id="484935"/>
            <w:r>
              <w:rPr>
                <w:rFonts w:ascii="Quicksand" w:hAnsi="Quicksand"/>
                <w:color w:val="44546A" w:themeColor="text2"/>
                <w:sz w:val="21"/>
                <w:szCs w:val="21"/>
              </w:rPr>
              <w:t xml:space="preserve">Least Restrictive Environment </w:t>
            </w:r>
          </w:p>
          <w:p w14:paraId="1F106EA1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  <w:r w:rsidRPr="00343E85">
              <w:rPr>
                <w:rFonts w:ascii="Quicksand" w:hAnsi="Quicksand"/>
                <w:i/>
                <w:iCs/>
                <w:color w:val="44546A" w:themeColor="text2"/>
                <w:sz w:val="16"/>
                <w:szCs w:val="16"/>
              </w:rPr>
              <w:t>(Aligns with Indicator</w:t>
            </w:r>
            <w:r>
              <w:rPr>
                <w:rFonts w:ascii="Quicksand" w:hAnsi="Quicksand"/>
                <w:i/>
                <w:iCs/>
                <w:color w:val="44546A" w:themeColor="text2"/>
                <w:sz w:val="16"/>
                <w:szCs w:val="16"/>
              </w:rPr>
              <w:t xml:space="preserve"> 5</w:t>
            </w:r>
            <w:r w:rsidRPr="00343E85">
              <w:rPr>
                <w:rFonts w:ascii="Quicksand" w:hAnsi="Quicksand"/>
                <w:i/>
                <w:iCs/>
                <w:color w:val="44546A" w:themeColor="text2"/>
                <w:sz w:val="16"/>
                <w:szCs w:val="16"/>
              </w:rPr>
              <w:t>)</w:t>
            </w:r>
          </w:p>
        </w:tc>
        <w:tc>
          <w:tcPr>
            <w:tcW w:w="2880" w:type="dxa"/>
          </w:tcPr>
          <w:p w14:paraId="5470E7B6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2880" w:type="dxa"/>
          </w:tcPr>
          <w:p w14:paraId="0A760710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2880" w:type="dxa"/>
          </w:tcPr>
          <w:p w14:paraId="6CF9B166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3060" w:type="dxa"/>
          </w:tcPr>
          <w:p w14:paraId="421785EC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</w:tr>
      <w:tr w:rsidR="00D70AEA" w14:paraId="2C8DF101" w14:textId="77777777" w:rsidTr="00D70AEA">
        <w:tc>
          <w:tcPr>
            <w:tcW w:w="2160" w:type="dxa"/>
          </w:tcPr>
          <w:p w14:paraId="2192F467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  <w:permStart w:id="1526867772" w:edGrp="everyone" w:colFirst="1" w:colLast="1"/>
            <w:permStart w:id="1867656701" w:edGrp="everyone" w:colFirst="2" w:colLast="2"/>
            <w:permStart w:id="965041606" w:edGrp="everyone" w:colFirst="3" w:colLast="3"/>
            <w:permStart w:id="244144724" w:edGrp="everyone" w:colFirst="4" w:colLast="4"/>
            <w:permEnd w:id="660813237"/>
            <w:permEnd w:id="1842885687"/>
            <w:permEnd w:id="1269249052"/>
            <w:permEnd w:id="1659180065"/>
            <w:r>
              <w:rPr>
                <w:rFonts w:ascii="Quicksand" w:hAnsi="Quicksand"/>
                <w:color w:val="44546A" w:themeColor="text2"/>
                <w:sz w:val="21"/>
                <w:szCs w:val="21"/>
              </w:rPr>
              <w:t>Discipline Rate</w:t>
            </w:r>
          </w:p>
          <w:p w14:paraId="1DB6D894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  <w:r w:rsidRPr="00343E85">
              <w:rPr>
                <w:rFonts w:ascii="Quicksand" w:hAnsi="Quicksand"/>
                <w:i/>
                <w:iCs/>
                <w:color w:val="44546A" w:themeColor="text2"/>
                <w:sz w:val="16"/>
                <w:szCs w:val="16"/>
              </w:rPr>
              <w:t>(Aligns with Indicator</w:t>
            </w:r>
            <w:r>
              <w:rPr>
                <w:rFonts w:ascii="Quicksand" w:hAnsi="Quicksand"/>
                <w:i/>
                <w:iCs/>
                <w:color w:val="44546A" w:themeColor="text2"/>
                <w:sz w:val="16"/>
                <w:szCs w:val="16"/>
              </w:rPr>
              <w:t xml:space="preserve"> 4</w:t>
            </w:r>
            <w:r w:rsidRPr="00343E85">
              <w:rPr>
                <w:rFonts w:ascii="Quicksand" w:hAnsi="Quicksand"/>
                <w:i/>
                <w:iCs/>
                <w:color w:val="44546A" w:themeColor="text2"/>
                <w:sz w:val="16"/>
                <w:szCs w:val="16"/>
              </w:rPr>
              <w:t>)</w:t>
            </w:r>
          </w:p>
        </w:tc>
        <w:tc>
          <w:tcPr>
            <w:tcW w:w="2880" w:type="dxa"/>
          </w:tcPr>
          <w:p w14:paraId="0A9F7259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2880" w:type="dxa"/>
          </w:tcPr>
          <w:p w14:paraId="21F265E0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2880" w:type="dxa"/>
          </w:tcPr>
          <w:p w14:paraId="6B3AF5EC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3060" w:type="dxa"/>
          </w:tcPr>
          <w:p w14:paraId="4FF95DBD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</w:tr>
      <w:tr w:rsidR="00D70AEA" w14:paraId="78AB57E7" w14:textId="77777777" w:rsidTr="00D70AEA">
        <w:tc>
          <w:tcPr>
            <w:tcW w:w="2160" w:type="dxa"/>
          </w:tcPr>
          <w:p w14:paraId="5C6388EE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  <w:permStart w:id="909142634" w:edGrp="everyone" w:colFirst="1" w:colLast="1"/>
            <w:permStart w:id="1461193780" w:edGrp="everyone" w:colFirst="2" w:colLast="2"/>
            <w:permStart w:id="1724607080" w:edGrp="everyone" w:colFirst="3" w:colLast="3"/>
            <w:permStart w:id="1785354054" w:edGrp="everyone" w:colFirst="4" w:colLast="4"/>
            <w:permEnd w:id="1526867772"/>
            <w:permEnd w:id="1867656701"/>
            <w:permEnd w:id="965041606"/>
            <w:permEnd w:id="244144724"/>
            <w:r>
              <w:rPr>
                <w:rFonts w:ascii="Quicksand" w:hAnsi="Quicksand"/>
                <w:color w:val="44546A" w:themeColor="text2"/>
                <w:sz w:val="21"/>
                <w:szCs w:val="21"/>
              </w:rPr>
              <w:t>Post-Secondary Transition Goals</w:t>
            </w:r>
          </w:p>
          <w:p w14:paraId="7188FCEE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  <w:r w:rsidRPr="00343E85">
              <w:rPr>
                <w:rFonts w:ascii="Quicksand" w:hAnsi="Quicksand"/>
                <w:i/>
                <w:iCs/>
                <w:color w:val="44546A" w:themeColor="text2"/>
                <w:sz w:val="16"/>
                <w:szCs w:val="16"/>
              </w:rPr>
              <w:t>(Aligns with Indicator</w:t>
            </w:r>
            <w:r>
              <w:rPr>
                <w:rFonts w:ascii="Quicksand" w:hAnsi="Quicksand"/>
                <w:i/>
                <w:iCs/>
                <w:color w:val="44546A" w:themeColor="text2"/>
                <w:sz w:val="16"/>
                <w:szCs w:val="16"/>
              </w:rPr>
              <w:t xml:space="preserve"> 13)</w:t>
            </w:r>
          </w:p>
        </w:tc>
        <w:tc>
          <w:tcPr>
            <w:tcW w:w="2880" w:type="dxa"/>
          </w:tcPr>
          <w:p w14:paraId="2F5C3AEF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2880" w:type="dxa"/>
          </w:tcPr>
          <w:p w14:paraId="004DC210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2880" w:type="dxa"/>
          </w:tcPr>
          <w:p w14:paraId="421A8E1E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3060" w:type="dxa"/>
          </w:tcPr>
          <w:p w14:paraId="0FCAF87C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</w:tr>
      <w:tr w:rsidR="00D70AEA" w14:paraId="5A6D50E8" w14:textId="77777777" w:rsidTr="00D70AEA">
        <w:tc>
          <w:tcPr>
            <w:tcW w:w="2160" w:type="dxa"/>
          </w:tcPr>
          <w:p w14:paraId="60583539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  <w:permStart w:id="476464066" w:edGrp="everyone" w:colFirst="1" w:colLast="1"/>
            <w:permStart w:id="1192635729" w:edGrp="everyone" w:colFirst="2" w:colLast="2"/>
            <w:permStart w:id="548423978" w:edGrp="everyone" w:colFirst="3" w:colLast="3"/>
            <w:permStart w:id="1347501638" w:edGrp="everyone" w:colFirst="4" w:colLast="4"/>
            <w:permEnd w:id="909142634"/>
            <w:permEnd w:id="1461193780"/>
            <w:permEnd w:id="1724607080"/>
            <w:permEnd w:id="1785354054"/>
            <w:r>
              <w:rPr>
                <w:rFonts w:ascii="Quicksand" w:hAnsi="Quicksand"/>
                <w:color w:val="44546A" w:themeColor="text2"/>
                <w:sz w:val="21"/>
                <w:szCs w:val="21"/>
              </w:rPr>
              <w:t xml:space="preserve">Preschool Least Restrictive Environment </w:t>
            </w:r>
          </w:p>
          <w:p w14:paraId="32FEB2BC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  <w:r w:rsidRPr="00343E85">
              <w:rPr>
                <w:rFonts w:ascii="Quicksand" w:hAnsi="Quicksand"/>
                <w:i/>
                <w:iCs/>
                <w:color w:val="44546A" w:themeColor="text2"/>
                <w:sz w:val="16"/>
                <w:szCs w:val="16"/>
              </w:rPr>
              <w:t>(Aligns with Indicator</w:t>
            </w:r>
            <w:r>
              <w:rPr>
                <w:rFonts w:ascii="Quicksand" w:hAnsi="Quicksand"/>
                <w:i/>
                <w:iCs/>
                <w:color w:val="44546A" w:themeColor="text2"/>
                <w:sz w:val="16"/>
                <w:szCs w:val="16"/>
              </w:rPr>
              <w:t xml:space="preserve"> 6</w:t>
            </w:r>
            <w:r w:rsidRPr="00343E85">
              <w:rPr>
                <w:rFonts w:ascii="Quicksand" w:hAnsi="Quicksand"/>
                <w:i/>
                <w:iCs/>
                <w:color w:val="44546A" w:themeColor="text2"/>
                <w:sz w:val="16"/>
                <w:szCs w:val="16"/>
              </w:rPr>
              <w:t>)</w:t>
            </w:r>
          </w:p>
        </w:tc>
        <w:tc>
          <w:tcPr>
            <w:tcW w:w="2880" w:type="dxa"/>
          </w:tcPr>
          <w:p w14:paraId="701BA6C4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2880" w:type="dxa"/>
          </w:tcPr>
          <w:p w14:paraId="6FD9B08D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2880" w:type="dxa"/>
          </w:tcPr>
          <w:p w14:paraId="0D56FB1A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3060" w:type="dxa"/>
          </w:tcPr>
          <w:p w14:paraId="5CEBBAE2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</w:tr>
      <w:tr w:rsidR="00D70AEA" w14:paraId="467D291E" w14:textId="77777777" w:rsidTr="00D70AEA">
        <w:tc>
          <w:tcPr>
            <w:tcW w:w="2160" w:type="dxa"/>
          </w:tcPr>
          <w:p w14:paraId="2EC5C832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  <w:permStart w:id="2107013094" w:edGrp="everyone" w:colFirst="1" w:colLast="1"/>
            <w:permStart w:id="1390621510" w:edGrp="everyone" w:colFirst="2" w:colLast="2"/>
            <w:permStart w:id="1575293774" w:edGrp="everyone" w:colFirst="3" w:colLast="3"/>
            <w:permStart w:id="450322115" w:edGrp="everyone" w:colFirst="4" w:colLast="4"/>
            <w:permEnd w:id="476464066"/>
            <w:permEnd w:id="1192635729"/>
            <w:permEnd w:id="548423978"/>
            <w:permEnd w:id="1347501638"/>
            <w:r>
              <w:rPr>
                <w:rFonts w:ascii="Quicksand" w:hAnsi="Quicksand"/>
                <w:color w:val="44546A" w:themeColor="text2"/>
                <w:sz w:val="21"/>
                <w:szCs w:val="21"/>
              </w:rPr>
              <w:t>Timely Eligibility</w:t>
            </w:r>
          </w:p>
          <w:p w14:paraId="749DFFED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  <w:r w:rsidRPr="00343E85">
              <w:rPr>
                <w:rFonts w:ascii="Quicksand" w:hAnsi="Quicksand"/>
                <w:i/>
                <w:iCs/>
                <w:color w:val="44546A" w:themeColor="text2"/>
                <w:sz w:val="16"/>
                <w:szCs w:val="16"/>
              </w:rPr>
              <w:t xml:space="preserve">(Aligns with Indicators </w:t>
            </w:r>
            <w:r>
              <w:rPr>
                <w:rFonts w:ascii="Quicksand" w:hAnsi="Quicksand"/>
                <w:i/>
                <w:iCs/>
                <w:color w:val="44546A" w:themeColor="text2"/>
                <w:sz w:val="16"/>
                <w:szCs w:val="16"/>
              </w:rPr>
              <w:t>11)</w:t>
            </w:r>
          </w:p>
        </w:tc>
        <w:tc>
          <w:tcPr>
            <w:tcW w:w="2880" w:type="dxa"/>
          </w:tcPr>
          <w:p w14:paraId="6C701829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2880" w:type="dxa"/>
          </w:tcPr>
          <w:p w14:paraId="235BE0D8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2880" w:type="dxa"/>
          </w:tcPr>
          <w:p w14:paraId="16CD935E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3060" w:type="dxa"/>
          </w:tcPr>
          <w:p w14:paraId="679B28E8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</w:tr>
      <w:tr w:rsidR="00D70AEA" w14:paraId="01EAE3E1" w14:textId="77777777" w:rsidTr="00D70AEA">
        <w:tc>
          <w:tcPr>
            <w:tcW w:w="2160" w:type="dxa"/>
            <w:shd w:val="clear" w:color="auto" w:fill="F2F2F2" w:themeFill="background1" w:themeFillShade="F2"/>
          </w:tcPr>
          <w:p w14:paraId="4A9F3FC3" w14:textId="77777777" w:rsidR="00D70AEA" w:rsidRPr="00062818" w:rsidRDefault="00D70AEA" w:rsidP="00B40FDA">
            <w:pPr>
              <w:spacing w:before="60" w:after="60" w:line="264" w:lineRule="auto"/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</w:pPr>
            <w:permStart w:id="531190923" w:edGrp="everyone" w:colFirst="1" w:colLast="1"/>
            <w:permStart w:id="1769940463" w:edGrp="everyone" w:colFirst="2" w:colLast="2"/>
            <w:permStart w:id="251071081" w:edGrp="everyone" w:colFirst="3" w:colLast="3"/>
            <w:permStart w:id="407456566" w:edGrp="everyone" w:colFirst="4" w:colLast="4"/>
            <w:permEnd w:id="2107013094"/>
            <w:permEnd w:id="1390621510"/>
            <w:permEnd w:id="1575293774"/>
            <w:permEnd w:id="450322115"/>
            <w:r w:rsidRPr="00062818">
              <w:rPr>
                <w:rFonts w:ascii="Quicksand" w:hAnsi="Quicksand"/>
                <w:b/>
                <w:bCs/>
                <w:color w:val="44546A" w:themeColor="text2"/>
                <w:sz w:val="21"/>
                <w:szCs w:val="21"/>
              </w:rPr>
              <w:t>Summary</w:t>
            </w:r>
          </w:p>
          <w:p w14:paraId="5A5DE9D7" w14:textId="77777777" w:rsidR="00D70AEA" w:rsidRPr="002933EB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16"/>
                <w:szCs w:val="16"/>
              </w:rPr>
            </w:pPr>
            <w:r>
              <w:rPr>
                <w:rFonts w:ascii="Quicksand" w:hAnsi="Quicksand"/>
                <w:color w:val="44546A" w:themeColor="text2"/>
                <w:sz w:val="16"/>
                <w:szCs w:val="16"/>
              </w:rPr>
              <w:t>Using the guiding questions for each column, summarize the data observation key take aways in this row.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5FE0BA51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4B588DC4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1F4377F7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</w:tcPr>
          <w:p w14:paraId="7A5DF773" w14:textId="77777777" w:rsidR="00D70AEA" w:rsidRDefault="00D70AEA" w:rsidP="00B40FDA">
            <w:pPr>
              <w:spacing w:before="60" w:after="60" w:line="264" w:lineRule="auto"/>
              <w:rPr>
                <w:rFonts w:ascii="Quicksand" w:hAnsi="Quicksand"/>
                <w:color w:val="44546A" w:themeColor="text2"/>
                <w:sz w:val="21"/>
                <w:szCs w:val="21"/>
              </w:rPr>
            </w:pPr>
          </w:p>
        </w:tc>
      </w:tr>
      <w:bookmarkEnd w:id="0"/>
      <w:permEnd w:id="531190923"/>
      <w:permEnd w:id="1769940463"/>
      <w:permEnd w:id="251071081"/>
      <w:permEnd w:id="407456566"/>
    </w:tbl>
    <w:p w14:paraId="4DBFB36C" w14:textId="6393DAF6" w:rsidR="00EF1D63" w:rsidRPr="00EF1D63" w:rsidRDefault="00EF1D63" w:rsidP="00EF1D63">
      <w:pPr>
        <w:tabs>
          <w:tab w:val="left" w:pos="3384"/>
        </w:tabs>
        <w:rPr>
          <w:rFonts w:ascii="Quicksand" w:hAnsi="Quicksand"/>
          <w:sz w:val="21"/>
          <w:szCs w:val="21"/>
        </w:rPr>
      </w:pPr>
    </w:p>
    <w:sectPr w:rsidR="00EF1D63" w:rsidRPr="00EF1D63" w:rsidSect="00E47E4C">
      <w:headerReference w:type="first" r:id="rId20"/>
      <w:pgSz w:w="15840" w:h="12240" w:orient="landscape" w:code="1"/>
      <w:pgMar w:top="1050" w:right="994" w:bottom="1440" w:left="1440" w:header="10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0EE2" w14:textId="77777777" w:rsidR="009B2610" w:rsidRDefault="009B2610" w:rsidP="00873D96">
      <w:pPr>
        <w:spacing w:after="0" w:line="240" w:lineRule="auto"/>
      </w:pPr>
      <w:r>
        <w:separator/>
      </w:r>
    </w:p>
  </w:endnote>
  <w:endnote w:type="continuationSeparator" w:id="0">
    <w:p w14:paraId="6398FD6E" w14:textId="77777777" w:rsidR="009B2610" w:rsidRDefault="009B2610" w:rsidP="00873D96">
      <w:pPr>
        <w:spacing w:after="0" w:line="240" w:lineRule="auto"/>
      </w:pPr>
      <w:r>
        <w:continuationSeparator/>
      </w:r>
    </w:p>
  </w:endnote>
  <w:endnote w:type="continuationNotice" w:id="1">
    <w:p w14:paraId="3BD4280E" w14:textId="77777777" w:rsidR="009B2610" w:rsidRDefault="009B26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Nova Cond">
    <w:altName w:val="Gill Sans Nova Cond"/>
    <w:charset w:val="00"/>
    <w:family w:val="swiss"/>
    <w:pitch w:val="variable"/>
    <w:sig w:usb0="8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DB03" w14:textId="6C76AAA6" w:rsidR="00D32372" w:rsidRDefault="00D32372">
    <w:pPr>
      <w:pStyle w:val="Footer"/>
    </w:pPr>
    <w:r>
      <w:rPr>
        <w:rFonts w:ascii="Avenir Next LT Pro Light" w:hAnsi="Avenir Next LT Pro Light"/>
        <w:noProof/>
        <w:color w:val="44546A" w:themeColor="text2"/>
        <w:sz w:val="24"/>
        <w:szCs w:val="24"/>
      </w:rPr>
      <w:drawing>
        <wp:anchor distT="0" distB="0" distL="114300" distR="114300" simplePos="0" relativeHeight="251683840" behindDoc="0" locked="0" layoutInCell="1" allowOverlap="1" wp14:anchorId="47840CF8" wp14:editId="1951AFC9">
          <wp:simplePos x="0" y="0"/>
          <wp:positionH relativeFrom="column">
            <wp:posOffset>5353050</wp:posOffset>
          </wp:positionH>
          <wp:positionV relativeFrom="page">
            <wp:posOffset>9430385</wp:posOffset>
          </wp:positionV>
          <wp:extent cx="1261745" cy="398780"/>
          <wp:effectExtent l="0" t="0" r="0" b="1270"/>
          <wp:wrapNone/>
          <wp:docPr id="550" name="Picture 5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8DA9" w14:textId="358C4C5F" w:rsidR="00D32372" w:rsidRDefault="00D32372">
    <w:pPr>
      <w:pStyle w:val="Footer"/>
    </w:pPr>
    <w:r>
      <w:rPr>
        <w:rFonts w:ascii="Avenir Next LT Pro Light" w:hAnsi="Avenir Next LT Pro Light"/>
        <w:noProof/>
        <w:color w:val="44546A" w:themeColor="text2"/>
        <w:sz w:val="24"/>
        <w:szCs w:val="24"/>
      </w:rPr>
      <w:drawing>
        <wp:anchor distT="0" distB="0" distL="114300" distR="114300" simplePos="0" relativeHeight="251652096" behindDoc="0" locked="0" layoutInCell="1" allowOverlap="1" wp14:anchorId="24E8D11D" wp14:editId="4CA1368E">
          <wp:simplePos x="0" y="0"/>
          <wp:positionH relativeFrom="column">
            <wp:posOffset>5324475</wp:posOffset>
          </wp:positionH>
          <wp:positionV relativeFrom="page">
            <wp:posOffset>9430385</wp:posOffset>
          </wp:positionV>
          <wp:extent cx="1261745" cy="398780"/>
          <wp:effectExtent l="0" t="0" r="0" b="1270"/>
          <wp:wrapNone/>
          <wp:docPr id="552" name="Picture 55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DC81" w14:textId="77777777" w:rsidR="009B2610" w:rsidRDefault="009B2610" w:rsidP="00873D96">
      <w:pPr>
        <w:spacing w:after="0" w:line="240" w:lineRule="auto"/>
      </w:pPr>
      <w:r>
        <w:separator/>
      </w:r>
    </w:p>
  </w:footnote>
  <w:footnote w:type="continuationSeparator" w:id="0">
    <w:p w14:paraId="2D61C92B" w14:textId="77777777" w:rsidR="009B2610" w:rsidRDefault="009B2610" w:rsidP="00873D96">
      <w:pPr>
        <w:spacing w:after="0" w:line="240" w:lineRule="auto"/>
      </w:pPr>
      <w:r>
        <w:continuationSeparator/>
      </w:r>
    </w:p>
  </w:footnote>
  <w:footnote w:type="continuationNotice" w:id="1">
    <w:p w14:paraId="16B6C454" w14:textId="77777777" w:rsidR="009B2610" w:rsidRDefault="009B26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352E" w14:textId="31B4A1AE" w:rsidR="00D32372" w:rsidRDefault="00D32372">
    <w:pPr>
      <w:pStyle w:val="Header"/>
    </w:pPr>
    <w:r>
      <w:rPr>
        <w:noProof/>
      </w:rPr>
      <w:drawing>
        <wp:anchor distT="0" distB="91440" distL="0" distR="0" simplePos="0" relativeHeight="251705344" behindDoc="1" locked="0" layoutInCell="1" allowOverlap="1" wp14:anchorId="79AB4C4D" wp14:editId="43664E13">
          <wp:simplePos x="0" y="0"/>
          <wp:positionH relativeFrom="page">
            <wp:posOffset>-22860</wp:posOffset>
          </wp:positionH>
          <wp:positionV relativeFrom="page">
            <wp:posOffset>-258585</wp:posOffset>
          </wp:positionV>
          <wp:extent cx="10081260" cy="1189495"/>
          <wp:effectExtent l="0" t="0" r="0" b="0"/>
          <wp:wrapSquare wrapText="bothSides"/>
          <wp:docPr id="549" name="Picture 5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" name="Picture 5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358" cy="1197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2951" w14:textId="7E5D9A57" w:rsidR="00D32372" w:rsidRDefault="00D32372">
    <w:pPr>
      <w:pStyle w:val="Header"/>
    </w:pPr>
    <w:r w:rsidRPr="00993092">
      <w:rPr>
        <w:noProof/>
      </w:rPr>
      <w:drawing>
        <wp:anchor distT="0" distB="0" distL="0" distR="457200" simplePos="0" relativeHeight="251630592" behindDoc="0" locked="0" layoutInCell="1" allowOverlap="1" wp14:anchorId="67F70060" wp14:editId="7AF371CC">
          <wp:simplePos x="0" y="0"/>
          <wp:positionH relativeFrom="page">
            <wp:posOffset>19050</wp:posOffset>
          </wp:positionH>
          <wp:positionV relativeFrom="page">
            <wp:posOffset>0</wp:posOffset>
          </wp:positionV>
          <wp:extent cx="1591056" cy="10085832"/>
          <wp:effectExtent l="0" t="0" r="9525" b="0"/>
          <wp:wrapSquare wrapText="bothSides"/>
          <wp:docPr id="551" name="Picture 5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056" cy="10085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A420" w14:textId="625AB366" w:rsidR="003A1E40" w:rsidRDefault="00E47E4C">
    <w:pPr>
      <w:pStyle w:val="Header"/>
    </w:pPr>
    <w:r>
      <w:rPr>
        <w:noProof/>
      </w:rPr>
      <w:drawing>
        <wp:anchor distT="0" distB="91440" distL="0" distR="0" simplePos="0" relativeHeight="251662336" behindDoc="1" locked="0" layoutInCell="1" allowOverlap="1" wp14:anchorId="3006AF4C" wp14:editId="22F9FB26">
          <wp:simplePos x="0" y="0"/>
          <wp:positionH relativeFrom="page">
            <wp:posOffset>-7620</wp:posOffset>
          </wp:positionH>
          <wp:positionV relativeFrom="page">
            <wp:posOffset>-411480</wp:posOffset>
          </wp:positionV>
          <wp:extent cx="10081260" cy="1189495"/>
          <wp:effectExtent l="0" t="0" r="0" b="0"/>
          <wp:wrapSquare wrapText="bothSides"/>
          <wp:docPr id="563" name="Picture 5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" name="Picture 5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1260" cy="118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0747"/>
    <w:multiLevelType w:val="hybridMultilevel"/>
    <w:tmpl w:val="C6A2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03F7"/>
    <w:multiLevelType w:val="hybridMultilevel"/>
    <w:tmpl w:val="21668E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E6065"/>
    <w:multiLevelType w:val="hybridMultilevel"/>
    <w:tmpl w:val="A36873B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996CA1"/>
    <w:multiLevelType w:val="hybridMultilevel"/>
    <w:tmpl w:val="8686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C05BE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E4EBB"/>
    <w:multiLevelType w:val="hybridMultilevel"/>
    <w:tmpl w:val="9D6A8B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63C44"/>
    <w:multiLevelType w:val="hybridMultilevel"/>
    <w:tmpl w:val="5DC8332C"/>
    <w:lvl w:ilvl="0" w:tplc="2DD839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080521C">
      <w:start w:val="1"/>
      <w:numFmt w:val="lowerLetter"/>
      <w:lvlText w:val="%4."/>
      <w:lvlJc w:val="left"/>
      <w:pPr>
        <w:ind w:left="288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B633E"/>
    <w:multiLevelType w:val="hybridMultilevel"/>
    <w:tmpl w:val="10FE29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1832D5"/>
    <w:multiLevelType w:val="hybridMultilevel"/>
    <w:tmpl w:val="A4141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ED04A3"/>
    <w:multiLevelType w:val="hybridMultilevel"/>
    <w:tmpl w:val="0BD2B5AC"/>
    <w:lvl w:ilvl="0" w:tplc="04090019">
      <w:start w:val="1"/>
      <w:numFmt w:val="lowerLetter"/>
      <w:lvlText w:val="%1."/>
      <w:lvlJc w:val="left"/>
      <w:pPr>
        <w:ind w:left="39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>
      <w:start w:val="1"/>
      <w:numFmt w:val="lowerRoman"/>
      <w:lvlText w:val="%3."/>
      <w:lvlJc w:val="right"/>
      <w:pPr>
        <w:ind w:left="5400" w:hanging="180"/>
      </w:pPr>
    </w:lvl>
    <w:lvl w:ilvl="3" w:tplc="FFFFFFFF">
      <w:start w:val="1"/>
      <w:numFmt w:val="decimal"/>
      <w:lvlText w:val="%4."/>
      <w:lvlJc w:val="left"/>
      <w:pPr>
        <w:ind w:left="6120" w:hanging="360"/>
      </w:pPr>
    </w:lvl>
    <w:lvl w:ilvl="4" w:tplc="FFFFFFFF">
      <w:start w:val="1"/>
      <w:numFmt w:val="lowerLetter"/>
      <w:lvlText w:val="%5."/>
      <w:lvlJc w:val="left"/>
      <w:pPr>
        <w:ind w:left="6840" w:hanging="360"/>
      </w:pPr>
    </w:lvl>
    <w:lvl w:ilvl="5" w:tplc="FFFFFFFF">
      <w:start w:val="1"/>
      <w:numFmt w:val="lowerRoman"/>
      <w:lvlText w:val="%6."/>
      <w:lvlJc w:val="right"/>
      <w:pPr>
        <w:ind w:left="7560" w:hanging="180"/>
      </w:pPr>
    </w:lvl>
    <w:lvl w:ilvl="6" w:tplc="FFFFFFFF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360F1F94"/>
    <w:multiLevelType w:val="hybridMultilevel"/>
    <w:tmpl w:val="2C6691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51159DB"/>
    <w:multiLevelType w:val="hybridMultilevel"/>
    <w:tmpl w:val="12523A12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04090013">
      <w:start w:val="1"/>
      <w:numFmt w:val="upperRoman"/>
      <w:lvlText w:val="%2."/>
      <w:lvlJc w:val="right"/>
      <w:pPr>
        <w:ind w:left="3600" w:hanging="360"/>
      </w:pPr>
    </w:lvl>
    <w:lvl w:ilvl="2" w:tplc="FFFFFFFF">
      <w:start w:val="1"/>
      <w:numFmt w:val="lowerRoman"/>
      <w:lvlText w:val="%3."/>
      <w:lvlJc w:val="right"/>
      <w:pPr>
        <w:ind w:left="4320" w:hanging="180"/>
      </w:pPr>
    </w:lvl>
    <w:lvl w:ilvl="3" w:tplc="FFFFFFFF">
      <w:start w:val="1"/>
      <w:numFmt w:val="decimal"/>
      <w:lvlText w:val="%4."/>
      <w:lvlJc w:val="left"/>
      <w:pPr>
        <w:ind w:left="5040" w:hanging="360"/>
      </w:pPr>
    </w:lvl>
    <w:lvl w:ilvl="4" w:tplc="FFFFFFFF">
      <w:start w:val="1"/>
      <w:numFmt w:val="lowerLetter"/>
      <w:lvlText w:val="%5."/>
      <w:lvlJc w:val="left"/>
      <w:pPr>
        <w:ind w:left="5760" w:hanging="360"/>
      </w:pPr>
    </w:lvl>
    <w:lvl w:ilvl="5" w:tplc="FFFFFFFF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62D3B76"/>
    <w:multiLevelType w:val="hybridMultilevel"/>
    <w:tmpl w:val="DC7AEC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3670AD"/>
    <w:multiLevelType w:val="hybridMultilevel"/>
    <w:tmpl w:val="9EB05CD8"/>
    <w:lvl w:ilvl="0" w:tplc="7CE01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1F1454"/>
    <w:multiLevelType w:val="hybridMultilevel"/>
    <w:tmpl w:val="FEBE72F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2112043094">
    <w:abstractNumId w:val="9"/>
  </w:num>
  <w:num w:numId="2" w16cid:durableId="1096754116">
    <w:abstractNumId w:val="0"/>
  </w:num>
  <w:num w:numId="3" w16cid:durableId="82924587">
    <w:abstractNumId w:val="3"/>
  </w:num>
  <w:num w:numId="4" w16cid:durableId="1098256258">
    <w:abstractNumId w:val="5"/>
  </w:num>
  <w:num w:numId="5" w16cid:durableId="1263563876">
    <w:abstractNumId w:val="6"/>
  </w:num>
  <w:num w:numId="6" w16cid:durableId="1660571453">
    <w:abstractNumId w:val="4"/>
  </w:num>
  <w:num w:numId="7" w16cid:durableId="135343168">
    <w:abstractNumId w:val="2"/>
  </w:num>
  <w:num w:numId="8" w16cid:durableId="1794710782">
    <w:abstractNumId w:val="12"/>
  </w:num>
  <w:num w:numId="9" w16cid:durableId="1474374622">
    <w:abstractNumId w:val="7"/>
  </w:num>
  <w:num w:numId="10" w16cid:durableId="1083144850">
    <w:abstractNumId w:val="1"/>
  </w:num>
  <w:num w:numId="11" w16cid:durableId="301617363">
    <w:abstractNumId w:val="13"/>
  </w:num>
  <w:num w:numId="12" w16cid:durableId="1855220175">
    <w:abstractNumId w:val="10"/>
  </w:num>
  <w:num w:numId="13" w16cid:durableId="586233351">
    <w:abstractNumId w:val="11"/>
  </w:num>
  <w:num w:numId="14" w16cid:durableId="432626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tgRENigknzv6bfP9EidrPpbaLjoWfIxakaWYc5lnco2yYLIyzCwIvKt97zStiRgLPNITZUNIbjfyMBj1T25Rw==" w:salt="V5a/n9KIwwBiEG7pSWwMF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0MjY1tLQwMjQwMDVS0lEKTi0uzszPAymwqAUAwwLgUSwAAAA="/>
  </w:docVars>
  <w:rsids>
    <w:rsidRoot w:val="00873D96"/>
    <w:rsid w:val="00006BB0"/>
    <w:rsid w:val="0003322C"/>
    <w:rsid w:val="0005497F"/>
    <w:rsid w:val="00062818"/>
    <w:rsid w:val="00097C66"/>
    <w:rsid w:val="000B2322"/>
    <w:rsid w:val="000B6FD1"/>
    <w:rsid w:val="000D0757"/>
    <w:rsid w:val="000D285A"/>
    <w:rsid w:val="000D4A7A"/>
    <w:rsid w:val="000E3827"/>
    <w:rsid w:val="000F6AF8"/>
    <w:rsid w:val="0011628E"/>
    <w:rsid w:val="00116985"/>
    <w:rsid w:val="00133E6B"/>
    <w:rsid w:val="00170B58"/>
    <w:rsid w:val="00175076"/>
    <w:rsid w:val="001845D6"/>
    <w:rsid w:val="0019628C"/>
    <w:rsid w:val="001B07F2"/>
    <w:rsid w:val="001D581C"/>
    <w:rsid w:val="001F6C6E"/>
    <w:rsid w:val="001F776E"/>
    <w:rsid w:val="00212D6F"/>
    <w:rsid w:val="0023771E"/>
    <w:rsid w:val="00242A3D"/>
    <w:rsid w:val="00260488"/>
    <w:rsid w:val="00282620"/>
    <w:rsid w:val="00286D2E"/>
    <w:rsid w:val="002878F2"/>
    <w:rsid w:val="002933EB"/>
    <w:rsid w:val="002B3C48"/>
    <w:rsid w:val="002B5DFA"/>
    <w:rsid w:val="002C3531"/>
    <w:rsid w:val="002C5E1E"/>
    <w:rsid w:val="002E56A2"/>
    <w:rsid w:val="002F297A"/>
    <w:rsid w:val="002F75BE"/>
    <w:rsid w:val="00300270"/>
    <w:rsid w:val="00307FD4"/>
    <w:rsid w:val="00333C8B"/>
    <w:rsid w:val="003341C5"/>
    <w:rsid w:val="00334A17"/>
    <w:rsid w:val="00343E85"/>
    <w:rsid w:val="00362D33"/>
    <w:rsid w:val="00386C9D"/>
    <w:rsid w:val="003A1E40"/>
    <w:rsid w:val="003B7B16"/>
    <w:rsid w:val="003F3FA9"/>
    <w:rsid w:val="00403559"/>
    <w:rsid w:val="00404DB6"/>
    <w:rsid w:val="00406E23"/>
    <w:rsid w:val="00414D1A"/>
    <w:rsid w:val="004238D7"/>
    <w:rsid w:val="00437D99"/>
    <w:rsid w:val="00454AA4"/>
    <w:rsid w:val="00455AC0"/>
    <w:rsid w:val="00457690"/>
    <w:rsid w:val="0047643A"/>
    <w:rsid w:val="004A0C40"/>
    <w:rsid w:val="004A1761"/>
    <w:rsid w:val="004B55CF"/>
    <w:rsid w:val="004E41AE"/>
    <w:rsid w:val="004E66AB"/>
    <w:rsid w:val="0052225A"/>
    <w:rsid w:val="005508CC"/>
    <w:rsid w:val="00563E5F"/>
    <w:rsid w:val="00574D5E"/>
    <w:rsid w:val="00577AF5"/>
    <w:rsid w:val="005A27CE"/>
    <w:rsid w:val="005A5A0B"/>
    <w:rsid w:val="005B4CB5"/>
    <w:rsid w:val="005C3553"/>
    <w:rsid w:val="005C4360"/>
    <w:rsid w:val="006013E9"/>
    <w:rsid w:val="006072F6"/>
    <w:rsid w:val="00617532"/>
    <w:rsid w:val="00645424"/>
    <w:rsid w:val="00653CE0"/>
    <w:rsid w:val="006C7925"/>
    <w:rsid w:val="006E3211"/>
    <w:rsid w:val="00700321"/>
    <w:rsid w:val="0071612D"/>
    <w:rsid w:val="0071719A"/>
    <w:rsid w:val="00727FF4"/>
    <w:rsid w:val="007300BC"/>
    <w:rsid w:val="007302E5"/>
    <w:rsid w:val="007378AE"/>
    <w:rsid w:val="007400BB"/>
    <w:rsid w:val="00747E8D"/>
    <w:rsid w:val="00760E73"/>
    <w:rsid w:val="007A0478"/>
    <w:rsid w:val="007E4BAE"/>
    <w:rsid w:val="007F6ADD"/>
    <w:rsid w:val="008016A7"/>
    <w:rsid w:val="00812BAF"/>
    <w:rsid w:val="00814C9A"/>
    <w:rsid w:val="00816452"/>
    <w:rsid w:val="00825B0A"/>
    <w:rsid w:val="00847F9A"/>
    <w:rsid w:val="00873D96"/>
    <w:rsid w:val="00873EDA"/>
    <w:rsid w:val="00885503"/>
    <w:rsid w:val="00891522"/>
    <w:rsid w:val="008C5D9C"/>
    <w:rsid w:val="008E049E"/>
    <w:rsid w:val="008F58FB"/>
    <w:rsid w:val="0090659D"/>
    <w:rsid w:val="00915C71"/>
    <w:rsid w:val="009165B1"/>
    <w:rsid w:val="00937A61"/>
    <w:rsid w:val="00967382"/>
    <w:rsid w:val="00976AF2"/>
    <w:rsid w:val="00984EEE"/>
    <w:rsid w:val="009906D6"/>
    <w:rsid w:val="009B2610"/>
    <w:rsid w:val="009C3455"/>
    <w:rsid w:val="009F1F58"/>
    <w:rsid w:val="00A07230"/>
    <w:rsid w:val="00A11C59"/>
    <w:rsid w:val="00A270CD"/>
    <w:rsid w:val="00A632BA"/>
    <w:rsid w:val="00A851DB"/>
    <w:rsid w:val="00A9493E"/>
    <w:rsid w:val="00AA34B5"/>
    <w:rsid w:val="00AA463C"/>
    <w:rsid w:val="00AA4BA9"/>
    <w:rsid w:val="00AA4BE9"/>
    <w:rsid w:val="00AB3B55"/>
    <w:rsid w:val="00AC02CB"/>
    <w:rsid w:val="00AC1716"/>
    <w:rsid w:val="00AC52D1"/>
    <w:rsid w:val="00AC7861"/>
    <w:rsid w:val="00AD0295"/>
    <w:rsid w:val="00AD102B"/>
    <w:rsid w:val="00AD4A4F"/>
    <w:rsid w:val="00AD5C93"/>
    <w:rsid w:val="00AD7D8D"/>
    <w:rsid w:val="00AE0CD4"/>
    <w:rsid w:val="00AF1BBB"/>
    <w:rsid w:val="00AF5A67"/>
    <w:rsid w:val="00AF5F1F"/>
    <w:rsid w:val="00B25BEE"/>
    <w:rsid w:val="00B26E60"/>
    <w:rsid w:val="00B35A54"/>
    <w:rsid w:val="00B4260F"/>
    <w:rsid w:val="00B61405"/>
    <w:rsid w:val="00B64337"/>
    <w:rsid w:val="00B94137"/>
    <w:rsid w:val="00B96E53"/>
    <w:rsid w:val="00BA480C"/>
    <w:rsid w:val="00BD04D8"/>
    <w:rsid w:val="00BD22B6"/>
    <w:rsid w:val="00BF56B8"/>
    <w:rsid w:val="00C001B4"/>
    <w:rsid w:val="00C02633"/>
    <w:rsid w:val="00C05487"/>
    <w:rsid w:val="00C063B2"/>
    <w:rsid w:val="00C54322"/>
    <w:rsid w:val="00C7145A"/>
    <w:rsid w:val="00C858AB"/>
    <w:rsid w:val="00CB2385"/>
    <w:rsid w:val="00CB6B7F"/>
    <w:rsid w:val="00CC38D8"/>
    <w:rsid w:val="00CE07BC"/>
    <w:rsid w:val="00CF12CD"/>
    <w:rsid w:val="00D16B2B"/>
    <w:rsid w:val="00D21E93"/>
    <w:rsid w:val="00D22044"/>
    <w:rsid w:val="00D22B4A"/>
    <w:rsid w:val="00D32372"/>
    <w:rsid w:val="00D424A6"/>
    <w:rsid w:val="00D53AEA"/>
    <w:rsid w:val="00D60D09"/>
    <w:rsid w:val="00D614B9"/>
    <w:rsid w:val="00D6785F"/>
    <w:rsid w:val="00D70AEA"/>
    <w:rsid w:val="00D7490C"/>
    <w:rsid w:val="00D75FD6"/>
    <w:rsid w:val="00DA2108"/>
    <w:rsid w:val="00DC1D6B"/>
    <w:rsid w:val="00DE13F1"/>
    <w:rsid w:val="00DE4A6E"/>
    <w:rsid w:val="00E05397"/>
    <w:rsid w:val="00E05D2D"/>
    <w:rsid w:val="00E15997"/>
    <w:rsid w:val="00E31A9C"/>
    <w:rsid w:val="00E33E04"/>
    <w:rsid w:val="00E47E4C"/>
    <w:rsid w:val="00E67949"/>
    <w:rsid w:val="00E81173"/>
    <w:rsid w:val="00E81C51"/>
    <w:rsid w:val="00E933B0"/>
    <w:rsid w:val="00E94E06"/>
    <w:rsid w:val="00E95C08"/>
    <w:rsid w:val="00EA11CF"/>
    <w:rsid w:val="00EA3698"/>
    <w:rsid w:val="00EC29E7"/>
    <w:rsid w:val="00ED54BF"/>
    <w:rsid w:val="00EF1D63"/>
    <w:rsid w:val="00EF268C"/>
    <w:rsid w:val="00EF587B"/>
    <w:rsid w:val="00F006E2"/>
    <w:rsid w:val="00F260EB"/>
    <w:rsid w:val="00F33035"/>
    <w:rsid w:val="00F3554E"/>
    <w:rsid w:val="00F73249"/>
    <w:rsid w:val="00F81713"/>
    <w:rsid w:val="00FD3370"/>
    <w:rsid w:val="58DA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DC4"/>
  <w15:chartTrackingRefBased/>
  <w15:docId w15:val="{8BD020D0-0E9E-4929-9457-CF80C1F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827"/>
    <w:pPr>
      <w:pBdr>
        <w:bottom w:val="single" w:sz="4" w:space="1" w:color="auto"/>
      </w:pBdr>
      <w:spacing w:before="240"/>
      <w:outlineLvl w:val="0"/>
    </w:pPr>
    <w:rPr>
      <w:rFonts w:ascii="Quicksand" w:hAnsi="Quicksand"/>
      <w:b/>
      <w:bC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8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3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D96"/>
  </w:style>
  <w:style w:type="paragraph" w:styleId="Footer">
    <w:name w:val="footer"/>
    <w:basedOn w:val="Normal"/>
    <w:link w:val="FooterChar"/>
    <w:uiPriority w:val="99"/>
    <w:unhideWhenUsed/>
    <w:rsid w:val="00873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D96"/>
  </w:style>
  <w:style w:type="paragraph" w:styleId="Title">
    <w:name w:val="Title"/>
    <w:basedOn w:val="Normal"/>
    <w:next w:val="Normal"/>
    <w:link w:val="TitleChar"/>
    <w:uiPriority w:val="10"/>
    <w:qFormat/>
    <w:rsid w:val="00D32372"/>
    <w:pPr>
      <w:spacing w:after="0" w:line="360" w:lineRule="auto"/>
      <w:ind w:left="634" w:right="-720"/>
    </w:pPr>
    <w:rPr>
      <w:rFonts w:ascii="Gill Sans Nova Cond" w:hAnsi="Gill Sans Nova Cond"/>
      <w:b/>
      <w:bCs/>
      <w:color w:val="44546A" w:themeColor="text2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2372"/>
    <w:rPr>
      <w:rFonts w:ascii="Gill Sans Nova Cond" w:hAnsi="Gill Sans Nova Cond"/>
      <w:b/>
      <w:bCs/>
      <w:color w:val="44546A" w:themeColor="text2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E3827"/>
    <w:rPr>
      <w:rFonts w:ascii="Quicksand" w:hAnsi="Quicksand"/>
      <w:b/>
      <w:bCs/>
      <w:color w:val="44546A" w:themeColor="text2"/>
      <w:sz w:val="28"/>
      <w:szCs w:val="28"/>
    </w:rPr>
  </w:style>
  <w:style w:type="paragraph" w:styleId="ListParagraph">
    <w:name w:val="List Paragraph"/>
    <w:basedOn w:val="Normal"/>
    <w:uiPriority w:val="34"/>
    <w:qFormat/>
    <w:rsid w:val="00873D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38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3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28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36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362D33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51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5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25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B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B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-04-9c-docs.googleusercontent.com/docs/securesc/qemeqhm0o4h7bflgdt51ij5ld9csdaln/r3vcihv8b0hmnt8a67pd4g5ifrp6pnjh/1649182050000/12928062278259658963/07258495971573647305/1xQNtzbWoYNoBqfCcMXfeKPHQzXsWxchT?e=download&amp;ax=ACxEAsb-7Af9aAhuzj9HcpJmF9att6H-BlL_mbdp2FjQlBaxU2DwFxX_ZSK1WL-uY9xMqN308EeJawwTwEeULiVA8uM4UysF0ojO9mAtZY1R8z0C6oQ8pO0agNetu9dKV2qYwFAR3J7JAFOttSKG6vWsAfXy9bfCci3cBn35a7bYXyOSFi6UsWjGZ60Jz8GRM6pprhAmJ_dThaWt9hA1vkR1VLJhVv4SfBX8KK-Db_OZEiYuNQ5436WX9DPzo1u35F52UH04fU4NU_WXn6HhxySlsjwstycx3xjzUWNqAc1CLlNrsaQokkvjCqBsvgMZu4kiSICermZv_deaWo4gpTNz8Qwkxqw3r-yxfr86nmyIlarU7rOv8hLZ2UvBby9fRE3lRunaKBBWqJZSX-7I3n4DE8VFdN_KAJqfoax8W3k00BsV3HwjaqJMo3I9csr6avdddLVXkYUfEBrC0ThBkrT4W8N0PE3tiF1wcR0im4rCqOwWjM7GQ0bVV2EcAr_R00XPbQtWg1gtvcYsWR5ggMhUa9TBj3AZoGAn1nb3sQEJA7cYwoCYv7Bx0Vmd-8a4WNoo4kcF15N5_9tbjFRu7Yu1FAgRFDfh0ptBMtQwm4lxJlaT50ATao_QAjSfEeOVSHMB1LMPM1AdDFZYI3a1Qal-ptEtTHmvUyB8QB0SLEV-j7Ry--lTuPaUCOFkpgSLUM73bL6R6z2ctz0&amp;authuser=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ystemimprovement.org/data-improveme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ystemimprovement.org/uploads/resources/sppi-guide-v3.5-final%20(1)%20(1)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ystemimprovement.org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-0o-9c-docs.googleusercontent.com/docs/securesc/qemeqhm0o4h7bflgdt51ij5ld9csdaln/1bf756cgbcc8u6p06qkd20vpr8nknl9u/1649182275000/12928062278259658963/07258495971573647305/1nBqCzULytWVJvS9LkWVYETtXIWLaluua?e=download&amp;ax=ACxEAsZeS-0czuMQoUED7ZGNJmZN7ZF_Bv7WOpbIExM-tGUZuGByHw9XiRFgRaRRiXLQ5Imtiy6f0v_NZBHMlL4fiF7NOyQw3MKyPEZssn7gkDjwbIGEKTTDdqqHrzbZX28Y8B2-TZUzHmAkMEDhRQfm-cD-5-aqWZOAyDCwIvNYPu1JZBM_iWGMQk9ry3nAB9GaMS_fIoshvTRWh7NgqsDSQsMFtDSwLOlZiaNuuL_eDKjrD1aRqipMi_xi2mTyXhbU1OOAVuIz25vNlI04rtK5FKwm-ICqr1FrOuk2yXc4SAv8kZCY9Vk-NCJtItGPp1c4hs8VmhI9Dl0U2_8p7YJJtk-JbbDHqdQOv21zZYOX5wsKxsp8NEvKtoUwIOKosmFkQ0_o1fSW_7oVUxJXNsBLRyQD45oV0KZCHj4Tbrzdcus6VWzYGk2FMWKO19WVZVcL-RhI1u0yREa5f4gccJMKEkaRW6z_5_lx8QjZ8JCkKrp05ClcYv5YERzijqBzfy9W4KrbalhPeHrWr91LnlbvmJW9fg4FAVh05xp7f03FgSjFN92u9XCoyWqqZtIef_YJct6oWu2NG4dqCHt8yNQVjFC2-H3iNyBDgQB4wluASHiw3tmD6b0sMMWMNaPRsjEtmRceQ3WksIQSVxY9RuYjVuMoTgFLTLsCThVVRK7ee7vIA58ur0Hoq7oe90FjZsgsOAvPm_Z5gKA&amp;authuser=0&amp;nonce=bgaed669mbksm&amp;user=07258495971573647305&amp;hash=grklb85vnkvm9n32mjnmnt5vd1mct5i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9EB220293A5498ECB3F4FCAA9BC89" ma:contentTypeVersion="11" ma:contentTypeDescription="Create a new document." ma:contentTypeScope="" ma:versionID="88fa2ba6a8a1842d496bea056781c4a6">
  <xsd:schema xmlns:xsd="http://www.w3.org/2001/XMLSchema" xmlns:xs="http://www.w3.org/2001/XMLSchema" xmlns:p="http://schemas.microsoft.com/office/2006/metadata/properties" xmlns:ns2="dcb97158-df6d-4351-ab35-3e4f63732318" xmlns:ns3="670b32b3-ef13-4b06-9399-500ebe6f5597" targetNamespace="http://schemas.microsoft.com/office/2006/metadata/properties" ma:root="true" ma:fieldsID="c1b398e34937e6df2be1029afdf2911e" ns2:_="" ns3:_="">
    <xsd:import namespace="dcb97158-df6d-4351-ab35-3e4f63732318"/>
    <xsd:import namespace="670b32b3-ef13-4b06-9399-500ebe6f55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97158-df6d-4351-ab35-3e4f6373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b32b3-ef13-4b06-9399-500ebe6f5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2433D-5548-453D-8070-1921B5AD3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97158-df6d-4351-ab35-3e4f63732318"/>
    <ds:schemaRef ds:uri="670b32b3-ef13-4b06-9399-500ebe6f5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6C51F-FCB1-47E1-84D9-A75007172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97605-D308-4079-90C1-1512F0B052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C655F3-3011-4226-8DA0-4B416C68A0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753</Words>
  <Characters>4293</Characters>
  <Application>Microsoft Office Word</Application>
  <DocSecurity>8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Lawton</dc:creator>
  <cp:keywords/>
  <dc:description/>
  <cp:lastModifiedBy>Beverley Jenkins</cp:lastModifiedBy>
  <cp:revision>4</cp:revision>
  <cp:lastPrinted>2022-04-18T18:31:00Z</cp:lastPrinted>
  <dcterms:created xsi:type="dcterms:W3CDTF">2022-05-10T17:17:00Z</dcterms:created>
  <dcterms:modified xsi:type="dcterms:W3CDTF">2022-05-11T20:38:00Z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0x0101002E19EB220293A5498ECB3F4FCAA9BC89</vt:lpwstr>
  </property>
</Properties>
</file>